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E351" w14:textId="77777777" w:rsidR="00FB31FA" w:rsidRPr="00F95161" w:rsidRDefault="00FB31FA" w:rsidP="00F8698D">
      <w:pPr>
        <w:pStyle w:val="Nadpis1"/>
      </w:pPr>
      <w:r w:rsidRPr="00F95161">
        <w:t>Primární Laterální Skleróza (PLS): Komplexní Průvodce Onemocněním, Léčbou a Životem s Diagnózou</w:t>
      </w:r>
    </w:p>
    <w:p w14:paraId="762F6906" w14:textId="77777777" w:rsidR="00FB31FA" w:rsidRPr="00F95161" w:rsidRDefault="00FB31FA" w:rsidP="00F95161">
      <w:pPr>
        <w:jc w:val="both"/>
        <w:rPr>
          <w:sz w:val="24"/>
          <w:szCs w:val="24"/>
        </w:rPr>
      </w:pPr>
      <w:r w:rsidRPr="00F95161">
        <w:rPr>
          <w:sz w:val="24"/>
          <w:szCs w:val="24"/>
        </w:rPr>
        <w:t>Diagnóza primární laterální sklerózy (PLS), která je fenotypem amyotrofické laterální sklerózy (ALS), přináší mnoho otázek a nejistot. Tento dokument si klade za cíl poskytnout komplexní, srozumitelné a aktuální informace o tomto vzácném neurodegenerativním onemocnění. Probereme podstatu PLS, její odlišnosti od jiných forem ALS, běžné příznaky a diagnostický proces. Detailně se zaměříme na současné možnosti léčby klíčových symptomů, význam rehabilitačních terapií, nutriční podporu a roli vitamínů či doplňků stravy. Nevynecháme ani pohled do budoucna v podobě experimentálních léčebných přístupů a probíhajících klinických studií. V neposlední řadě se budeme věnovat strategiím pro zlepšení kvality života, psychologické podpoře a významu multidisciplinárního přístupu v péči.</w:t>
      </w:r>
    </w:p>
    <w:p w14:paraId="13DCF9C7" w14:textId="77777777" w:rsidR="00FB31FA" w:rsidRPr="00F95161" w:rsidRDefault="00FB31FA" w:rsidP="00F8698D">
      <w:pPr>
        <w:pStyle w:val="Nadpis2"/>
      </w:pPr>
      <w:r w:rsidRPr="00F95161">
        <w:t>1. Pochopení Primární Laterální Sklerózy (PLS): Fenotyp ALS</w:t>
      </w:r>
    </w:p>
    <w:p w14:paraId="1F66FEAB" w14:textId="77777777" w:rsidR="00FB31FA" w:rsidRPr="00F95161" w:rsidRDefault="00FB31FA" w:rsidP="00F8698D">
      <w:pPr>
        <w:pStyle w:val="Nadpis3"/>
      </w:pPr>
      <w:r w:rsidRPr="00F95161">
        <w:rPr>
          <w:highlight w:val="yellow"/>
        </w:rPr>
        <w:t>1.1. Co je PLS? Klíčové charakteristiky a odlišnosti od jiných forem ALS</w:t>
      </w:r>
    </w:p>
    <w:p w14:paraId="4D44A283" w14:textId="77777777" w:rsidR="00FB31FA" w:rsidRPr="00F95161" w:rsidRDefault="00FB31FA" w:rsidP="00F95161">
      <w:pPr>
        <w:jc w:val="both"/>
        <w:rPr>
          <w:sz w:val="24"/>
          <w:szCs w:val="24"/>
        </w:rPr>
      </w:pPr>
      <w:r w:rsidRPr="00F95161">
        <w:rPr>
          <w:sz w:val="24"/>
          <w:szCs w:val="24"/>
        </w:rPr>
        <w:t>Primární laterální skleróza (PLS) je vzácné, progresivní neurodegenerativní onemocnění, které postihuje specifickou část nervového systému zodpovědnou za volní pohyb – horní motoneurony.</w:t>
      </w:r>
      <w:r w:rsidRPr="00F95161">
        <w:rPr>
          <w:sz w:val="24"/>
          <w:szCs w:val="24"/>
          <w:vertAlign w:val="superscript"/>
        </w:rPr>
        <w:t>1</w:t>
      </w:r>
      <w:r w:rsidRPr="00F95161">
        <w:rPr>
          <w:sz w:val="24"/>
          <w:szCs w:val="24"/>
        </w:rPr>
        <w:t xml:space="preserve"> Tyto nervové buňky se nacházejí v mozkové kůře a jejich výběžky (axony) sestupují míchou, kde předávají signály dolním motoneuronům, které přímo ovládají svaly. U PLS dochází k postupné degeneraci a zániku právě těchto horních motoneuronů.</w:t>
      </w:r>
      <w:r w:rsidRPr="00F95161">
        <w:rPr>
          <w:sz w:val="24"/>
          <w:szCs w:val="24"/>
          <w:vertAlign w:val="superscript"/>
        </w:rPr>
        <w:t>1</w:t>
      </w:r>
    </w:p>
    <w:p w14:paraId="5D1B64DD" w14:textId="77777777" w:rsidR="00FB31FA" w:rsidRPr="00F95161" w:rsidRDefault="00FB31FA" w:rsidP="00F95161">
      <w:pPr>
        <w:jc w:val="both"/>
        <w:rPr>
          <w:sz w:val="24"/>
          <w:szCs w:val="24"/>
        </w:rPr>
      </w:pPr>
      <w:r w:rsidRPr="00F95161">
        <w:rPr>
          <w:sz w:val="24"/>
          <w:szCs w:val="24"/>
        </w:rPr>
        <w:t xml:space="preserve">Na rozdíl od klasické amyotrofické laterální sklerózy (ALS), která postihuje jak horní, tak dolní motoneurony </w:t>
      </w:r>
      <w:r w:rsidRPr="00F95161">
        <w:rPr>
          <w:sz w:val="24"/>
          <w:szCs w:val="24"/>
          <w:vertAlign w:val="superscript"/>
        </w:rPr>
        <w:t>4</w:t>
      </w:r>
      <w:r w:rsidRPr="00F95161">
        <w:rPr>
          <w:sz w:val="24"/>
          <w:szCs w:val="24"/>
        </w:rPr>
        <w:t xml:space="preserve">, se PLS primárně zaměřuje pouze na horní motoneurony. Tento zásadní rozdíl má významný dopad na klinický obraz, rychlost progrese a prognózu onemocnění. PLS je považována za součást širšího spektra onemocnění motorických neuronů (MND) </w:t>
      </w:r>
      <w:r w:rsidRPr="00F95161">
        <w:rPr>
          <w:sz w:val="24"/>
          <w:szCs w:val="24"/>
          <w:vertAlign w:val="superscript"/>
        </w:rPr>
        <w:t>1</w:t>
      </w:r>
      <w:r w:rsidRPr="00F95161">
        <w:rPr>
          <w:sz w:val="24"/>
          <w:szCs w:val="24"/>
        </w:rPr>
        <w:t xml:space="preserve"> a někdy bývá </w:t>
      </w:r>
      <w:r w:rsidRPr="00F95161">
        <w:rPr>
          <w:sz w:val="24"/>
          <w:szCs w:val="24"/>
          <w:highlight w:val="yellow"/>
        </w:rPr>
        <w:t xml:space="preserve">označována za </w:t>
      </w:r>
      <w:proofErr w:type="spellStart"/>
      <w:r w:rsidRPr="00F95161">
        <w:rPr>
          <w:sz w:val="24"/>
          <w:szCs w:val="24"/>
          <w:highlight w:val="yellow"/>
        </w:rPr>
        <w:t>benignější</w:t>
      </w:r>
      <w:proofErr w:type="spellEnd"/>
      <w:r w:rsidRPr="00F95161">
        <w:rPr>
          <w:sz w:val="24"/>
          <w:szCs w:val="24"/>
          <w:highlight w:val="yellow"/>
        </w:rPr>
        <w:t xml:space="preserve"> variantu ALS, ačkoliv i tak představuje závažné onemocnění významně ovlivňující kvalitu života.</w:t>
      </w:r>
      <w:r w:rsidRPr="00F95161">
        <w:rPr>
          <w:sz w:val="24"/>
          <w:szCs w:val="24"/>
          <w:highlight w:val="yellow"/>
          <w:vertAlign w:val="superscript"/>
        </w:rPr>
        <w:t>7</w:t>
      </w:r>
    </w:p>
    <w:p w14:paraId="7EF953FD" w14:textId="77777777" w:rsidR="00FB31FA" w:rsidRPr="00F95161" w:rsidRDefault="00FB31FA" w:rsidP="00F95161">
      <w:pPr>
        <w:jc w:val="both"/>
        <w:rPr>
          <w:sz w:val="24"/>
          <w:szCs w:val="24"/>
        </w:rPr>
      </w:pPr>
      <w:r w:rsidRPr="00F95161">
        <w:rPr>
          <w:sz w:val="24"/>
          <w:szCs w:val="24"/>
        </w:rPr>
        <w:t>Klíčovým diagnostickým kritériem pro PLS je absence významného postižení dolních motoneuronů, což se ověřuje především pomocí elektromyografie (EMG). Pro stanovení diagnózy "definitivní" PLS se obvykle vyžaduje, aby klinické příznaky postižení horních motoneuronů přetrvávaly minimálně 4 až 5 let bez rozvoje známek poškození dolních motoneuronů.</w:t>
      </w:r>
      <w:r w:rsidRPr="00F95161">
        <w:rPr>
          <w:sz w:val="24"/>
          <w:szCs w:val="24"/>
          <w:vertAlign w:val="superscript"/>
        </w:rPr>
        <w:t>5</w:t>
      </w:r>
    </w:p>
    <w:p w14:paraId="3E180BB8" w14:textId="77777777" w:rsidR="00FB31FA" w:rsidRPr="00F95161" w:rsidRDefault="00FB31FA" w:rsidP="00F95161">
      <w:pPr>
        <w:jc w:val="both"/>
        <w:rPr>
          <w:sz w:val="24"/>
          <w:szCs w:val="24"/>
        </w:rPr>
      </w:pPr>
      <w:r w:rsidRPr="00F95161">
        <w:rPr>
          <w:sz w:val="24"/>
          <w:szCs w:val="24"/>
        </w:rPr>
        <w:t xml:space="preserve">Porozumění rozdílu mezi PLS a typickou ALS je zásadní. Postižení pouze horních motoneuronů u </w:t>
      </w:r>
      <w:r w:rsidRPr="00F95161">
        <w:rPr>
          <w:sz w:val="24"/>
          <w:szCs w:val="24"/>
          <w:highlight w:val="yellow"/>
        </w:rPr>
        <w:t>PLS obvykle vede k pomalejší progresi onemocnění a delší době přežití ve srovnání s ALS, kde kombinované postižení horních i dolních motoneuronů způsobuje rychlejší zhoršování stavu.</w:t>
      </w:r>
      <w:r w:rsidRPr="00F95161">
        <w:rPr>
          <w:sz w:val="24"/>
          <w:szCs w:val="24"/>
          <w:highlight w:val="yellow"/>
          <w:vertAlign w:val="superscript"/>
        </w:rPr>
        <w:t>9</w:t>
      </w:r>
      <w:r w:rsidRPr="00F95161">
        <w:rPr>
          <w:sz w:val="24"/>
          <w:szCs w:val="24"/>
        </w:rPr>
        <w:t xml:space="preserve"> Tato informace může být pro pacienta s PLS určitým způsobem uklidňující, i když samotná diagnóza zůstává vážnou výzvou. Zaměření na horní motoneurony vysvětluje typické příznaky </w:t>
      </w:r>
      <w:r w:rsidRPr="00F95161">
        <w:rPr>
          <w:sz w:val="24"/>
          <w:szCs w:val="24"/>
          <w:highlight w:val="yellow"/>
        </w:rPr>
        <w:t>PLS, jako je výrazná svalová ztuhlost (spasticita) a zpomalenost pohybů, na rozdíl od svalové</w:t>
      </w:r>
      <w:r w:rsidRPr="00F95161">
        <w:rPr>
          <w:sz w:val="24"/>
          <w:szCs w:val="24"/>
        </w:rPr>
        <w:t xml:space="preserve"> atrofie (úbytku svalové hmoty) a fascikulací </w:t>
      </w:r>
      <w:r w:rsidRPr="00F95161">
        <w:rPr>
          <w:sz w:val="24"/>
          <w:szCs w:val="24"/>
        </w:rPr>
        <w:lastRenderedPageBreak/>
        <w:t>(svalových záškubů), které jsou charakteristické pro postižení dolních motoneuronů u ALS.</w:t>
      </w:r>
    </w:p>
    <w:p w14:paraId="3B866098" w14:textId="77777777" w:rsidR="00FB31FA" w:rsidRPr="00F95161" w:rsidRDefault="00FB31FA" w:rsidP="00F95161">
      <w:pPr>
        <w:jc w:val="both"/>
        <w:rPr>
          <w:sz w:val="24"/>
          <w:szCs w:val="24"/>
        </w:rPr>
      </w:pPr>
      <w:r w:rsidRPr="00F95161">
        <w:rPr>
          <w:sz w:val="24"/>
          <w:szCs w:val="24"/>
        </w:rPr>
        <w:t xml:space="preserve">Pomalá progrese PLS má důležité implikace pro léčebný přístup. Zatímco u rychle progredující ALS je často nutné zasahovat rychle a razantně, u PLS je kladen důraz na dlouhodobé strategie </w:t>
      </w:r>
      <w:r w:rsidRPr="00F95161">
        <w:rPr>
          <w:sz w:val="24"/>
          <w:szCs w:val="24"/>
          <w:highlight w:val="yellow"/>
        </w:rPr>
        <w:t>managementu symptomů a adaptaci na postupné změny. Primárními cíli léčby se tak stávají udržení co nejlepší kvality života a zachování funkčnosti po co nejdelší dobu. Tento odlišný</w:t>
      </w:r>
      <w:r w:rsidRPr="00F95161">
        <w:rPr>
          <w:sz w:val="24"/>
          <w:szCs w:val="24"/>
        </w:rPr>
        <w:t xml:space="preserve"> časový horizont vyžaduje pečlivé plánování péče a pravidelné přehodnocování léčebných postupů v průběhu let.</w:t>
      </w:r>
    </w:p>
    <w:p w14:paraId="2D347D63" w14:textId="77777777" w:rsidR="00FB31FA" w:rsidRPr="00F95161" w:rsidRDefault="00FB31FA" w:rsidP="00F95161">
      <w:pPr>
        <w:jc w:val="both"/>
        <w:rPr>
          <w:sz w:val="24"/>
          <w:szCs w:val="24"/>
        </w:rPr>
      </w:pPr>
      <w:r w:rsidRPr="00F95161">
        <w:rPr>
          <w:b/>
          <w:bCs/>
          <w:sz w:val="24"/>
          <w:szCs w:val="24"/>
        </w:rPr>
        <w:t>Tabulka 1: Srovnání PLS a klasické ALS</w:t>
      </w:r>
    </w:p>
    <w:tbl>
      <w:tblPr>
        <w:tblW w:w="0" w:type="auto"/>
        <w:tblCellSpacing w:w="15" w:type="dxa"/>
        <w:tblCellMar>
          <w:left w:w="0" w:type="dxa"/>
          <w:right w:w="0" w:type="dxa"/>
        </w:tblCellMar>
        <w:tblLook w:val="04A0" w:firstRow="1" w:lastRow="0" w:firstColumn="1" w:lastColumn="0" w:noHBand="0" w:noVBand="1"/>
      </w:tblPr>
      <w:tblGrid>
        <w:gridCol w:w="2257"/>
        <w:gridCol w:w="3330"/>
        <w:gridCol w:w="3469"/>
      </w:tblGrid>
      <w:tr w:rsidR="00FB31FA" w:rsidRPr="00F95161" w14:paraId="74B57BDC"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BB1475" w14:textId="77777777" w:rsidR="00FB31FA" w:rsidRPr="00F95161" w:rsidRDefault="00FB31FA" w:rsidP="00F95161">
            <w:pPr>
              <w:jc w:val="both"/>
              <w:rPr>
                <w:sz w:val="24"/>
                <w:szCs w:val="24"/>
              </w:rPr>
            </w:pPr>
            <w:r w:rsidRPr="00F95161">
              <w:rPr>
                <w:b/>
                <w:bCs/>
                <w:sz w:val="24"/>
                <w:szCs w:val="24"/>
              </w:rPr>
              <w:t>Charakteristika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0CB003" w14:textId="77777777" w:rsidR="00FB31FA" w:rsidRPr="00F95161" w:rsidRDefault="00FB31FA" w:rsidP="00F95161">
            <w:pPr>
              <w:jc w:val="both"/>
              <w:rPr>
                <w:sz w:val="24"/>
                <w:szCs w:val="24"/>
              </w:rPr>
            </w:pPr>
            <w:r w:rsidRPr="00F95161">
              <w:rPr>
                <w:b/>
                <w:bCs/>
                <w:sz w:val="24"/>
                <w:szCs w:val="24"/>
                <w:highlight w:val="yellow"/>
              </w:rPr>
              <w:t>Primární Laterální Skleróza (PLS)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C91EF5" w14:textId="77777777" w:rsidR="00FB31FA" w:rsidRPr="00F95161" w:rsidRDefault="00FB31FA" w:rsidP="00F95161">
            <w:pPr>
              <w:jc w:val="both"/>
              <w:rPr>
                <w:sz w:val="24"/>
                <w:szCs w:val="24"/>
              </w:rPr>
            </w:pPr>
            <w:r w:rsidRPr="00F95161">
              <w:rPr>
                <w:b/>
                <w:bCs/>
                <w:sz w:val="24"/>
                <w:szCs w:val="24"/>
              </w:rPr>
              <w:t>Klasická Amyotrofická Laterální Skleróza (ALS)</w:t>
            </w:r>
          </w:p>
        </w:tc>
      </w:tr>
      <w:tr w:rsidR="00FB31FA" w:rsidRPr="00F95161" w14:paraId="1CACE487"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5DA579" w14:textId="77777777" w:rsidR="00FB31FA" w:rsidRPr="00F95161" w:rsidRDefault="00FB31FA" w:rsidP="00F95161">
            <w:pPr>
              <w:jc w:val="both"/>
              <w:rPr>
                <w:sz w:val="24"/>
                <w:szCs w:val="24"/>
              </w:rPr>
            </w:pPr>
            <w:r w:rsidRPr="00F95161">
              <w:rPr>
                <w:b/>
                <w:bCs/>
                <w:sz w:val="24"/>
                <w:szCs w:val="24"/>
              </w:rPr>
              <w:t>Postižené neurony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A20B38" w14:textId="77777777" w:rsidR="00FB31FA" w:rsidRPr="00F95161" w:rsidRDefault="00FB31FA" w:rsidP="00F95161">
            <w:pPr>
              <w:jc w:val="both"/>
              <w:rPr>
                <w:sz w:val="24"/>
                <w:szCs w:val="24"/>
              </w:rPr>
            </w:pPr>
            <w:r w:rsidRPr="00F95161">
              <w:rPr>
                <w:sz w:val="24"/>
                <w:szCs w:val="24"/>
              </w:rPr>
              <w:t xml:space="preserve">Primárně horní motoneurony </w:t>
            </w:r>
            <w:r w:rsidRPr="00F95161">
              <w:rPr>
                <w:sz w:val="24"/>
                <w:szCs w:val="24"/>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952B59" w14:textId="77777777" w:rsidR="00FB31FA" w:rsidRPr="00F95161" w:rsidRDefault="00FB31FA" w:rsidP="00F95161">
            <w:pPr>
              <w:jc w:val="both"/>
              <w:rPr>
                <w:sz w:val="24"/>
                <w:szCs w:val="24"/>
              </w:rPr>
            </w:pPr>
            <w:r w:rsidRPr="00F95161">
              <w:rPr>
                <w:sz w:val="24"/>
                <w:szCs w:val="24"/>
              </w:rPr>
              <w:t xml:space="preserve">Horní i dolní motoneurony </w:t>
            </w:r>
            <w:r w:rsidRPr="00F95161">
              <w:rPr>
                <w:sz w:val="24"/>
                <w:szCs w:val="24"/>
                <w:vertAlign w:val="superscript"/>
              </w:rPr>
              <w:t>4</w:t>
            </w:r>
          </w:p>
        </w:tc>
      </w:tr>
      <w:tr w:rsidR="00FB31FA" w:rsidRPr="00F95161" w14:paraId="0D53E9C9"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7D7CD" w14:textId="77777777" w:rsidR="00FB31FA" w:rsidRPr="00F95161" w:rsidRDefault="00FB31FA" w:rsidP="00F95161">
            <w:pPr>
              <w:jc w:val="both"/>
              <w:rPr>
                <w:sz w:val="24"/>
                <w:szCs w:val="24"/>
              </w:rPr>
            </w:pPr>
            <w:r w:rsidRPr="00F95161">
              <w:rPr>
                <w:b/>
                <w:bCs/>
                <w:sz w:val="24"/>
                <w:szCs w:val="24"/>
              </w:rPr>
              <w:t>Typické časné příznaky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AE9543" w14:textId="77777777" w:rsidR="00FB31FA" w:rsidRPr="00F95161" w:rsidRDefault="00FB31FA" w:rsidP="00F95161">
            <w:pPr>
              <w:jc w:val="both"/>
              <w:rPr>
                <w:sz w:val="24"/>
                <w:szCs w:val="24"/>
              </w:rPr>
            </w:pPr>
            <w:r w:rsidRPr="00F95161">
              <w:rPr>
                <w:sz w:val="24"/>
                <w:szCs w:val="24"/>
              </w:rPr>
              <w:t xml:space="preserve">Svalová ztuhlost (spasticita), slabost, zpomalenost pohybů, často začínající na dolních končetinách </w:t>
            </w:r>
            <w:r w:rsidRPr="00F95161">
              <w:rPr>
                <w:sz w:val="24"/>
                <w:szCs w:val="24"/>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A0F13F" w14:textId="77777777" w:rsidR="00FB31FA" w:rsidRPr="00F95161" w:rsidRDefault="00FB31FA" w:rsidP="00F95161">
            <w:pPr>
              <w:jc w:val="both"/>
              <w:rPr>
                <w:sz w:val="24"/>
                <w:szCs w:val="24"/>
              </w:rPr>
            </w:pPr>
            <w:r w:rsidRPr="00F95161">
              <w:rPr>
                <w:sz w:val="24"/>
                <w:szCs w:val="24"/>
              </w:rPr>
              <w:t xml:space="preserve">Svalová slabost, atrofie, fascikulace, křeče, může začínat na končetinách nebo </w:t>
            </w:r>
            <w:proofErr w:type="spellStart"/>
            <w:r w:rsidRPr="00F95161">
              <w:rPr>
                <w:sz w:val="24"/>
                <w:szCs w:val="24"/>
              </w:rPr>
              <w:t>bulbárně</w:t>
            </w:r>
            <w:proofErr w:type="spellEnd"/>
            <w:r w:rsidRPr="00F95161">
              <w:rPr>
                <w:sz w:val="24"/>
                <w:szCs w:val="24"/>
              </w:rPr>
              <w:t xml:space="preserve"> (řeč, polykání) </w:t>
            </w:r>
            <w:r w:rsidRPr="00F95161">
              <w:rPr>
                <w:sz w:val="24"/>
                <w:szCs w:val="24"/>
                <w:vertAlign w:val="superscript"/>
              </w:rPr>
              <w:t>11</w:t>
            </w:r>
          </w:p>
        </w:tc>
      </w:tr>
      <w:tr w:rsidR="00FB31FA" w:rsidRPr="00F95161" w14:paraId="3F3E037A"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3C8D13" w14:textId="77777777" w:rsidR="00FB31FA" w:rsidRPr="00F95161" w:rsidRDefault="00FB31FA" w:rsidP="00F95161">
            <w:pPr>
              <w:jc w:val="both"/>
              <w:rPr>
                <w:sz w:val="24"/>
                <w:szCs w:val="24"/>
              </w:rPr>
            </w:pPr>
            <w:r w:rsidRPr="00F95161">
              <w:rPr>
                <w:b/>
                <w:bCs/>
                <w:sz w:val="24"/>
                <w:szCs w:val="24"/>
              </w:rPr>
              <w:t>Rychlost progrese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FCEF91" w14:textId="77777777" w:rsidR="00FB31FA" w:rsidRPr="00F95161" w:rsidRDefault="00FB31FA" w:rsidP="00F95161">
            <w:pPr>
              <w:jc w:val="both"/>
              <w:rPr>
                <w:sz w:val="24"/>
                <w:szCs w:val="24"/>
              </w:rPr>
            </w:pPr>
            <w:r w:rsidRPr="00F95161">
              <w:rPr>
                <w:sz w:val="24"/>
                <w:szCs w:val="24"/>
                <w:highlight w:val="yellow"/>
              </w:rPr>
              <w:t xml:space="preserve">Pomalá, trvající roky až desetiletí </w:t>
            </w:r>
            <w:r w:rsidRPr="00F95161">
              <w:rPr>
                <w:sz w:val="24"/>
                <w:szCs w:val="24"/>
                <w:highlight w:val="yellow"/>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7F431A" w14:textId="77777777" w:rsidR="00FB31FA" w:rsidRPr="00F95161" w:rsidRDefault="00FB31FA" w:rsidP="00F95161">
            <w:pPr>
              <w:jc w:val="both"/>
              <w:rPr>
                <w:sz w:val="24"/>
                <w:szCs w:val="24"/>
              </w:rPr>
            </w:pPr>
            <w:r w:rsidRPr="00F95161">
              <w:rPr>
                <w:sz w:val="24"/>
                <w:szCs w:val="24"/>
              </w:rPr>
              <w:t xml:space="preserve">Rychlejší, obvykle v řádu měsíců až let </w:t>
            </w:r>
            <w:r w:rsidRPr="00F95161">
              <w:rPr>
                <w:sz w:val="24"/>
                <w:szCs w:val="24"/>
                <w:vertAlign w:val="superscript"/>
              </w:rPr>
              <w:t>12</w:t>
            </w:r>
          </w:p>
        </w:tc>
      </w:tr>
      <w:tr w:rsidR="00FB31FA" w:rsidRPr="00F95161" w14:paraId="02E8B5AE"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1840A7" w14:textId="77777777" w:rsidR="00FB31FA" w:rsidRPr="00F95161" w:rsidRDefault="00FB31FA" w:rsidP="00F95161">
            <w:pPr>
              <w:jc w:val="both"/>
              <w:rPr>
                <w:sz w:val="24"/>
                <w:szCs w:val="24"/>
              </w:rPr>
            </w:pPr>
            <w:r w:rsidRPr="00F95161">
              <w:rPr>
                <w:b/>
                <w:bCs/>
                <w:sz w:val="24"/>
                <w:szCs w:val="24"/>
              </w:rPr>
              <w:t>Prognóza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751EA2" w14:textId="77777777" w:rsidR="00FB31FA" w:rsidRPr="00F95161" w:rsidRDefault="00FB31FA" w:rsidP="00F95161">
            <w:pPr>
              <w:jc w:val="both"/>
              <w:rPr>
                <w:sz w:val="24"/>
                <w:szCs w:val="24"/>
                <w:highlight w:val="yellow"/>
              </w:rPr>
            </w:pPr>
            <w:r w:rsidRPr="00F95161">
              <w:rPr>
                <w:sz w:val="24"/>
                <w:szCs w:val="24"/>
                <w:highlight w:val="yellow"/>
              </w:rPr>
              <w:t xml:space="preserve">Obecně lepší než u ALS, delší přežití, není typicky fatální v krátkém horizontu </w:t>
            </w:r>
            <w:r w:rsidRPr="00F95161">
              <w:rPr>
                <w:sz w:val="24"/>
                <w:szCs w:val="24"/>
                <w:highlight w:val="yellow"/>
                <w:vertAlign w:val="superscript"/>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251022" w14:textId="77777777" w:rsidR="00FB31FA" w:rsidRPr="00F95161" w:rsidRDefault="00FB31FA" w:rsidP="00F95161">
            <w:pPr>
              <w:jc w:val="both"/>
              <w:rPr>
                <w:sz w:val="24"/>
                <w:szCs w:val="24"/>
              </w:rPr>
            </w:pPr>
            <w:r w:rsidRPr="00F95161">
              <w:rPr>
                <w:sz w:val="24"/>
                <w:szCs w:val="24"/>
              </w:rPr>
              <w:t xml:space="preserve">Variabilní, ale medián přežití 2–5 let od diagnózy </w:t>
            </w:r>
            <w:r w:rsidRPr="00F95161">
              <w:rPr>
                <w:sz w:val="24"/>
                <w:szCs w:val="24"/>
                <w:vertAlign w:val="superscript"/>
              </w:rPr>
              <w:t>12</w:t>
            </w:r>
          </w:p>
        </w:tc>
      </w:tr>
      <w:tr w:rsidR="00FB31FA" w:rsidRPr="00F95161" w14:paraId="4DA28960"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8E9912" w14:textId="77777777" w:rsidR="00FB31FA" w:rsidRPr="00F95161" w:rsidRDefault="00FB31FA" w:rsidP="00F95161">
            <w:pPr>
              <w:jc w:val="both"/>
              <w:rPr>
                <w:sz w:val="24"/>
                <w:szCs w:val="24"/>
              </w:rPr>
            </w:pPr>
            <w:r w:rsidRPr="00F95161">
              <w:rPr>
                <w:b/>
                <w:bCs/>
                <w:sz w:val="24"/>
                <w:szCs w:val="24"/>
              </w:rPr>
              <w:t>EMG nález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931E9B" w14:textId="77777777" w:rsidR="00FB31FA" w:rsidRPr="00F95161" w:rsidRDefault="00FB31FA" w:rsidP="00F95161">
            <w:pPr>
              <w:jc w:val="both"/>
              <w:rPr>
                <w:sz w:val="24"/>
                <w:szCs w:val="24"/>
              </w:rPr>
            </w:pPr>
            <w:r w:rsidRPr="00F95161">
              <w:rPr>
                <w:sz w:val="24"/>
                <w:szCs w:val="24"/>
              </w:rPr>
              <w:t xml:space="preserve">Normální nebo jen minimální změny, bez známek aktivní denervace v mnoha svalech </w:t>
            </w:r>
            <w:r w:rsidRPr="00F95161">
              <w:rPr>
                <w:sz w:val="24"/>
                <w:szCs w:val="24"/>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0A13B2" w14:textId="77777777" w:rsidR="00FB31FA" w:rsidRPr="00F95161" w:rsidRDefault="00FB31FA" w:rsidP="00F95161">
            <w:pPr>
              <w:jc w:val="both"/>
              <w:rPr>
                <w:sz w:val="24"/>
                <w:szCs w:val="24"/>
              </w:rPr>
            </w:pPr>
            <w:r w:rsidRPr="00F95161">
              <w:rPr>
                <w:sz w:val="24"/>
                <w:szCs w:val="24"/>
              </w:rPr>
              <w:t xml:space="preserve">Známky postižení dolních motoneuronů (denervace, </w:t>
            </w:r>
            <w:proofErr w:type="spellStart"/>
            <w:r w:rsidRPr="00F95161">
              <w:rPr>
                <w:sz w:val="24"/>
                <w:szCs w:val="24"/>
              </w:rPr>
              <w:t>reinervace</w:t>
            </w:r>
            <w:proofErr w:type="spellEnd"/>
            <w:r w:rsidRPr="00F95161">
              <w:rPr>
                <w:sz w:val="24"/>
                <w:szCs w:val="24"/>
              </w:rPr>
              <w:t xml:space="preserve">) ve více oblastech </w:t>
            </w:r>
            <w:r w:rsidRPr="00F95161">
              <w:rPr>
                <w:sz w:val="24"/>
                <w:szCs w:val="24"/>
                <w:vertAlign w:val="superscript"/>
              </w:rPr>
              <w:t>13</w:t>
            </w:r>
          </w:p>
        </w:tc>
      </w:tr>
    </w:tbl>
    <w:p w14:paraId="6F7D0F80" w14:textId="77777777" w:rsidR="00FB31FA" w:rsidRPr="00F95161" w:rsidRDefault="00FB31FA" w:rsidP="00F95161">
      <w:pPr>
        <w:jc w:val="both"/>
        <w:rPr>
          <w:sz w:val="24"/>
          <w:szCs w:val="24"/>
        </w:rPr>
      </w:pPr>
      <w:r w:rsidRPr="00F95161">
        <w:rPr>
          <w:sz w:val="24"/>
          <w:szCs w:val="24"/>
        </w:rPr>
        <w:t>Tato tabulka poskytuje základní přehled rozdílů, které jsou důležité pro pochopení specifické diagnózy PLS.</w:t>
      </w:r>
    </w:p>
    <w:p w14:paraId="2BC8835C" w14:textId="77777777" w:rsidR="00FB31FA" w:rsidRPr="00F95161" w:rsidRDefault="00FB31FA" w:rsidP="00F95161">
      <w:pPr>
        <w:jc w:val="both"/>
        <w:rPr>
          <w:b/>
          <w:bCs/>
          <w:sz w:val="24"/>
          <w:szCs w:val="24"/>
        </w:rPr>
      </w:pPr>
      <w:r w:rsidRPr="00F95161">
        <w:rPr>
          <w:b/>
          <w:bCs/>
          <w:sz w:val="24"/>
          <w:szCs w:val="24"/>
        </w:rPr>
        <w:t>1.2. Běžné příznaky a jejich progrese</w:t>
      </w:r>
    </w:p>
    <w:p w14:paraId="46641C97" w14:textId="77777777" w:rsidR="00FB31FA" w:rsidRPr="00F95161" w:rsidRDefault="00FB31FA" w:rsidP="00F95161">
      <w:pPr>
        <w:jc w:val="both"/>
        <w:rPr>
          <w:sz w:val="24"/>
          <w:szCs w:val="24"/>
        </w:rPr>
      </w:pPr>
      <w:r w:rsidRPr="00F95161">
        <w:rPr>
          <w:sz w:val="24"/>
          <w:szCs w:val="24"/>
        </w:rPr>
        <w:t>Klinický obraz PLS je dán postupným zhoršováním funkce horních motoneuronů. Mezi hlavní a nejčastější příznaky patří:</w:t>
      </w:r>
    </w:p>
    <w:p w14:paraId="09A9A13A" w14:textId="77777777" w:rsidR="00FB31FA" w:rsidRPr="00F95161" w:rsidRDefault="00FB31FA" w:rsidP="00F95161">
      <w:pPr>
        <w:numPr>
          <w:ilvl w:val="0"/>
          <w:numId w:val="1"/>
        </w:numPr>
        <w:jc w:val="both"/>
        <w:rPr>
          <w:sz w:val="24"/>
          <w:szCs w:val="24"/>
        </w:rPr>
      </w:pPr>
      <w:r w:rsidRPr="00F95161">
        <w:rPr>
          <w:b/>
          <w:bCs/>
          <w:sz w:val="24"/>
          <w:szCs w:val="24"/>
        </w:rPr>
        <w:lastRenderedPageBreak/>
        <w:t>Progresivní svalová slabost a ztuhlost (spasticita):</w:t>
      </w:r>
      <w:r w:rsidRPr="00F95161">
        <w:rPr>
          <w:sz w:val="24"/>
          <w:szCs w:val="24"/>
        </w:rPr>
        <w:t xml:space="preserve"> Tyto symptomy se typicky objevují nejdříve na dolních končetinách, což vede k potížím s chůzí, pocitu těžkých nohou, zakopávání a </w:t>
      </w:r>
      <w:r w:rsidRPr="00F95161">
        <w:rPr>
          <w:sz w:val="24"/>
          <w:szCs w:val="24"/>
          <w:highlight w:val="yellow"/>
        </w:rPr>
        <w:t>poruchám rovnováhy</w:t>
      </w:r>
      <w:r w:rsidRPr="00F95161">
        <w:rPr>
          <w:sz w:val="24"/>
          <w:szCs w:val="24"/>
        </w:rPr>
        <w:t>.</w:t>
      </w:r>
      <w:r w:rsidRPr="00F95161">
        <w:rPr>
          <w:sz w:val="24"/>
          <w:szCs w:val="24"/>
          <w:vertAlign w:val="superscript"/>
        </w:rPr>
        <w:t>1</w:t>
      </w:r>
      <w:r w:rsidRPr="00F95161">
        <w:rPr>
          <w:sz w:val="24"/>
          <w:szCs w:val="24"/>
        </w:rPr>
        <w:t xml:space="preserve"> </w:t>
      </w:r>
      <w:r w:rsidRPr="00F95161">
        <w:rPr>
          <w:sz w:val="24"/>
          <w:szCs w:val="24"/>
          <w:highlight w:val="yellow"/>
        </w:rPr>
        <w:t>Spasticita se projevuje zvýšeným svalovým napětím, které může být bolestivé a omezovat rozsah pohybu</w:t>
      </w:r>
      <w:r w:rsidRPr="00F95161">
        <w:rPr>
          <w:sz w:val="24"/>
          <w:szCs w:val="24"/>
        </w:rPr>
        <w:t>.</w:t>
      </w:r>
    </w:p>
    <w:p w14:paraId="4B9AF5C7" w14:textId="77777777" w:rsidR="00FB31FA" w:rsidRPr="00F95161" w:rsidRDefault="00FB31FA" w:rsidP="00F95161">
      <w:pPr>
        <w:numPr>
          <w:ilvl w:val="0"/>
          <w:numId w:val="1"/>
        </w:numPr>
        <w:jc w:val="both"/>
        <w:rPr>
          <w:sz w:val="24"/>
          <w:szCs w:val="24"/>
        </w:rPr>
      </w:pPr>
      <w:r w:rsidRPr="00F95161">
        <w:rPr>
          <w:b/>
          <w:bCs/>
          <w:sz w:val="24"/>
          <w:szCs w:val="24"/>
        </w:rPr>
        <w:t>Bulbární příznaky:</w:t>
      </w:r>
      <w:r w:rsidRPr="00F95161">
        <w:rPr>
          <w:sz w:val="24"/>
          <w:szCs w:val="24"/>
        </w:rPr>
        <w:t xml:space="preserve"> S postupem onemocnění mohou být postiženy i svaly ovládané nervy vycházejícími z mozkového kmene (tzv. bulbární svaly). To se projevuje: </w:t>
      </w:r>
    </w:p>
    <w:p w14:paraId="12D3A69E" w14:textId="77777777" w:rsidR="00FB31FA" w:rsidRPr="00F95161" w:rsidRDefault="00FB31FA" w:rsidP="00F95161">
      <w:pPr>
        <w:numPr>
          <w:ilvl w:val="1"/>
          <w:numId w:val="1"/>
        </w:numPr>
        <w:jc w:val="both"/>
        <w:rPr>
          <w:sz w:val="24"/>
          <w:szCs w:val="24"/>
          <w:highlight w:val="yellow"/>
        </w:rPr>
      </w:pPr>
      <w:r w:rsidRPr="00F95161">
        <w:rPr>
          <w:b/>
          <w:bCs/>
          <w:sz w:val="24"/>
          <w:szCs w:val="24"/>
          <w:highlight w:val="yellow"/>
        </w:rPr>
        <w:t>Potížemi s řečí (dysartrie):</w:t>
      </w:r>
      <w:r w:rsidRPr="00F95161">
        <w:rPr>
          <w:sz w:val="24"/>
          <w:szCs w:val="24"/>
          <w:highlight w:val="yellow"/>
        </w:rPr>
        <w:t xml:space="preserve"> Řeč se stává pomalou, namáhavou, setřelou, špatně srozumitelnou.</w:t>
      </w:r>
      <w:r w:rsidRPr="00F95161">
        <w:rPr>
          <w:sz w:val="24"/>
          <w:szCs w:val="24"/>
          <w:highlight w:val="yellow"/>
          <w:vertAlign w:val="superscript"/>
        </w:rPr>
        <w:t>1</w:t>
      </w:r>
    </w:p>
    <w:p w14:paraId="5CABAE46" w14:textId="77777777" w:rsidR="00FB31FA" w:rsidRPr="00F95161" w:rsidRDefault="00FB31FA" w:rsidP="00F95161">
      <w:pPr>
        <w:numPr>
          <w:ilvl w:val="1"/>
          <w:numId w:val="1"/>
        </w:numPr>
        <w:jc w:val="both"/>
        <w:rPr>
          <w:sz w:val="24"/>
          <w:szCs w:val="24"/>
        </w:rPr>
      </w:pPr>
      <w:r w:rsidRPr="00F95161">
        <w:rPr>
          <w:b/>
          <w:bCs/>
          <w:sz w:val="24"/>
          <w:szCs w:val="24"/>
        </w:rPr>
        <w:t>Potížemi s polykáním (dysfagie):</w:t>
      </w:r>
      <w:r w:rsidRPr="00F95161">
        <w:rPr>
          <w:sz w:val="24"/>
          <w:szCs w:val="24"/>
        </w:rPr>
        <w:t xml:space="preserve"> Pacienti mohou mít problémy s polykáním pevných soust i tekutin, což může vést k riziku aspirace (vdechnutí potravy či tekutin do plic) a následně k hubnutí a dehydrataci.</w:t>
      </w:r>
      <w:r w:rsidRPr="00F95161">
        <w:rPr>
          <w:sz w:val="24"/>
          <w:szCs w:val="24"/>
          <w:vertAlign w:val="superscript"/>
        </w:rPr>
        <w:t>1</w:t>
      </w:r>
    </w:p>
    <w:p w14:paraId="41499A15" w14:textId="77777777" w:rsidR="00FB31FA" w:rsidRPr="00F95161" w:rsidRDefault="00FB31FA" w:rsidP="00F95161">
      <w:pPr>
        <w:numPr>
          <w:ilvl w:val="1"/>
          <w:numId w:val="1"/>
        </w:numPr>
        <w:jc w:val="both"/>
        <w:rPr>
          <w:sz w:val="24"/>
          <w:szCs w:val="24"/>
        </w:rPr>
      </w:pPr>
      <w:r w:rsidRPr="00F95161">
        <w:rPr>
          <w:b/>
          <w:bCs/>
          <w:sz w:val="24"/>
          <w:szCs w:val="24"/>
        </w:rPr>
        <w:t>Nadměrným sliněním (sialorea):</w:t>
      </w:r>
      <w:r w:rsidRPr="00F95161">
        <w:rPr>
          <w:sz w:val="24"/>
          <w:szCs w:val="24"/>
        </w:rPr>
        <w:t xml:space="preserve"> V důsledku oslabení svalů zodpovědných za polykání slin.</w:t>
      </w:r>
      <w:r w:rsidRPr="00F95161">
        <w:rPr>
          <w:sz w:val="24"/>
          <w:szCs w:val="24"/>
          <w:vertAlign w:val="superscript"/>
        </w:rPr>
        <w:t>14</w:t>
      </w:r>
    </w:p>
    <w:p w14:paraId="3FA8EBA0" w14:textId="77777777" w:rsidR="00FB31FA" w:rsidRPr="00F95161" w:rsidRDefault="00FB31FA" w:rsidP="00F95161">
      <w:pPr>
        <w:numPr>
          <w:ilvl w:val="0"/>
          <w:numId w:val="1"/>
        </w:numPr>
        <w:jc w:val="both"/>
        <w:rPr>
          <w:sz w:val="24"/>
          <w:szCs w:val="24"/>
        </w:rPr>
      </w:pPr>
      <w:r w:rsidRPr="00F95161">
        <w:rPr>
          <w:b/>
          <w:bCs/>
          <w:sz w:val="24"/>
          <w:szCs w:val="24"/>
        </w:rPr>
        <w:t>Emoční labilita (</w:t>
      </w:r>
      <w:proofErr w:type="spellStart"/>
      <w:r w:rsidRPr="00F95161">
        <w:rPr>
          <w:b/>
          <w:bCs/>
          <w:sz w:val="24"/>
          <w:szCs w:val="24"/>
        </w:rPr>
        <w:t>Pseudobulbární</w:t>
      </w:r>
      <w:proofErr w:type="spellEnd"/>
      <w:r w:rsidRPr="00F95161">
        <w:rPr>
          <w:b/>
          <w:bCs/>
          <w:sz w:val="24"/>
          <w:szCs w:val="24"/>
        </w:rPr>
        <w:t xml:space="preserve"> </w:t>
      </w:r>
      <w:proofErr w:type="gramStart"/>
      <w:r w:rsidRPr="00F95161">
        <w:rPr>
          <w:b/>
          <w:bCs/>
          <w:sz w:val="24"/>
          <w:szCs w:val="24"/>
        </w:rPr>
        <w:t>afekt - PBA</w:t>
      </w:r>
      <w:proofErr w:type="gramEnd"/>
      <w:r w:rsidRPr="00F95161">
        <w:rPr>
          <w:b/>
          <w:bCs/>
          <w:sz w:val="24"/>
          <w:szCs w:val="24"/>
        </w:rPr>
        <w:t>):</w:t>
      </w:r>
      <w:r w:rsidRPr="00F95161">
        <w:rPr>
          <w:sz w:val="24"/>
          <w:szCs w:val="24"/>
        </w:rPr>
        <w:t xml:space="preserve"> Jedná se o neurologický stav charakterizovaný náhlými, nekontrolovatelnými a </w:t>
      </w:r>
      <w:r w:rsidRPr="00F95161">
        <w:rPr>
          <w:sz w:val="24"/>
          <w:szCs w:val="24"/>
          <w:highlight w:val="yellow"/>
        </w:rPr>
        <w:t>často neadekvátními epizodami smíchu nebo pláče</w:t>
      </w:r>
      <w:r w:rsidRPr="00F95161">
        <w:rPr>
          <w:sz w:val="24"/>
          <w:szCs w:val="24"/>
        </w:rPr>
        <w:t>, které neodpovídají skutečné náladě pacienta.</w:t>
      </w:r>
      <w:r w:rsidRPr="00F95161">
        <w:rPr>
          <w:sz w:val="24"/>
          <w:szCs w:val="24"/>
          <w:vertAlign w:val="superscript"/>
        </w:rPr>
        <w:t>10</w:t>
      </w:r>
      <w:r w:rsidRPr="00F95161">
        <w:rPr>
          <w:sz w:val="24"/>
          <w:szCs w:val="24"/>
        </w:rPr>
        <w:t xml:space="preserve"> Tento příznak může být pro pacienta i jeho okolí velmi zatěžující a je důležité jej odlišit od deprese.</w:t>
      </w:r>
    </w:p>
    <w:p w14:paraId="4E64245A" w14:textId="77777777" w:rsidR="00FB31FA" w:rsidRPr="00F95161" w:rsidRDefault="00FB31FA" w:rsidP="00F95161">
      <w:pPr>
        <w:numPr>
          <w:ilvl w:val="0"/>
          <w:numId w:val="1"/>
        </w:numPr>
        <w:jc w:val="both"/>
        <w:rPr>
          <w:sz w:val="24"/>
          <w:szCs w:val="24"/>
        </w:rPr>
      </w:pPr>
      <w:r w:rsidRPr="00F95161">
        <w:rPr>
          <w:b/>
          <w:bCs/>
          <w:sz w:val="24"/>
          <w:szCs w:val="24"/>
          <w:highlight w:val="yellow"/>
        </w:rPr>
        <w:t>Problémy s rovnováhou a koordinací</w:t>
      </w:r>
      <w:r w:rsidRPr="00F95161">
        <w:rPr>
          <w:b/>
          <w:bCs/>
          <w:sz w:val="24"/>
          <w:szCs w:val="24"/>
        </w:rPr>
        <w:t>:</w:t>
      </w:r>
      <w:r w:rsidRPr="00F95161">
        <w:rPr>
          <w:sz w:val="24"/>
          <w:szCs w:val="24"/>
        </w:rPr>
        <w:t xml:space="preserve"> V důsledku spasticity a svalové slabosti se zhoršuje schopnost udržet rovnováhu a koordinovat pohyby.</w:t>
      </w:r>
      <w:r w:rsidRPr="00F95161">
        <w:rPr>
          <w:sz w:val="24"/>
          <w:szCs w:val="24"/>
          <w:vertAlign w:val="superscript"/>
        </w:rPr>
        <w:t>1</w:t>
      </w:r>
    </w:p>
    <w:p w14:paraId="72D3789E" w14:textId="77777777" w:rsidR="00FB31FA" w:rsidRPr="00F95161" w:rsidRDefault="00FB31FA" w:rsidP="00F95161">
      <w:pPr>
        <w:numPr>
          <w:ilvl w:val="0"/>
          <w:numId w:val="1"/>
        </w:numPr>
        <w:jc w:val="both"/>
        <w:rPr>
          <w:sz w:val="24"/>
          <w:szCs w:val="24"/>
          <w:highlight w:val="yellow"/>
        </w:rPr>
      </w:pPr>
      <w:r w:rsidRPr="00F95161">
        <w:rPr>
          <w:b/>
          <w:bCs/>
          <w:sz w:val="24"/>
          <w:szCs w:val="24"/>
          <w:highlight w:val="yellow"/>
        </w:rPr>
        <w:t>Pomalá progrese:</w:t>
      </w:r>
      <w:r w:rsidRPr="00F95161">
        <w:rPr>
          <w:sz w:val="24"/>
          <w:szCs w:val="24"/>
          <w:highlight w:val="yellow"/>
        </w:rPr>
        <w:t xml:space="preserve"> Charakteristickým rysem PLS je pomalý vývoj příznaků, který může trvat mnoho let, někdy i desetiletí.</w:t>
      </w:r>
      <w:r w:rsidRPr="00F95161">
        <w:rPr>
          <w:sz w:val="24"/>
          <w:szCs w:val="24"/>
          <w:highlight w:val="yellow"/>
          <w:vertAlign w:val="superscript"/>
        </w:rPr>
        <w:t>1</w:t>
      </w:r>
      <w:r w:rsidRPr="00F95161">
        <w:rPr>
          <w:sz w:val="24"/>
          <w:szCs w:val="24"/>
          <w:highlight w:val="yellow"/>
        </w:rPr>
        <w:t xml:space="preserve"> Symptomy se mohou postupně šířit z jedné oblasti těla do druhé, například z dolních končetin na horní končetiny a poté do bulbární oblasti, nebo naopak.</w:t>
      </w:r>
      <w:r w:rsidRPr="00F95161">
        <w:rPr>
          <w:sz w:val="24"/>
          <w:szCs w:val="24"/>
          <w:highlight w:val="yellow"/>
          <w:vertAlign w:val="superscript"/>
        </w:rPr>
        <w:t>1</w:t>
      </w:r>
    </w:p>
    <w:p w14:paraId="35C74321" w14:textId="77777777" w:rsidR="00FB31FA" w:rsidRPr="00F95161" w:rsidRDefault="00FB31FA" w:rsidP="00F95161">
      <w:pPr>
        <w:jc w:val="both"/>
        <w:rPr>
          <w:sz w:val="24"/>
          <w:szCs w:val="24"/>
        </w:rPr>
      </w:pPr>
      <w:r w:rsidRPr="00F95161">
        <w:rPr>
          <w:sz w:val="24"/>
          <w:szCs w:val="24"/>
        </w:rPr>
        <w:t xml:space="preserve">Kognitivní funkce a chování mohou být u některých pacientů s PLS také ovlivněny, i když se nejedná o tak častý nebo dominantní rys jako u některých forem ALS spojených s </w:t>
      </w:r>
      <w:proofErr w:type="spellStart"/>
      <w:r w:rsidRPr="00F95161">
        <w:rPr>
          <w:sz w:val="24"/>
          <w:szCs w:val="24"/>
        </w:rPr>
        <w:t>frontotemporální</w:t>
      </w:r>
      <w:proofErr w:type="spellEnd"/>
      <w:r w:rsidRPr="00F95161">
        <w:rPr>
          <w:sz w:val="24"/>
          <w:szCs w:val="24"/>
        </w:rPr>
        <w:t xml:space="preserve"> demencí (ALS-FTD).</w:t>
      </w:r>
      <w:r w:rsidRPr="00F95161">
        <w:rPr>
          <w:sz w:val="24"/>
          <w:szCs w:val="24"/>
          <w:vertAlign w:val="superscript"/>
        </w:rPr>
        <w:t>10</w:t>
      </w:r>
      <w:r w:rsidRPr="00F95161">
        <w:rPr>
          <w:sz w:val="24"/>
          <w:szCs w:val="24"/>
        </w:rPr>
        <w:t xml:space="preserve"> </w:t>
      </w:r>
      <w:r w:rsidRPr="00F95161">
        <w:rPr>
          <w:sz w:val="24"/>
          <w:szCs w:val="24"/>
          <w:highlight w:val="yellow"/>
        </w:rPr>
        <w:t xml:space="preserve">Studie naznačují, že u pacientů s PLS a současným </w:t>
      </w:r>
      <w:proofErr w:type="spellStart"/>
      <w:r w:rsidRPr="00F95161">
        <w:rPr>
          <w:sz w:val="24"/>
          <w:szCs w:val="24"/>
          <w:highlight w:val="yellow"/>
        </w:rPr>
        <w:t>pseudobulbárním</w:t>
      </w:r>
      <w:proofErr w:type="spellEnd"/>
      <w:r w:rsidRPr="00F95161">
        <w:rPr>
          <w:sz w:val="24"/>
          <w:szCs w:val="24"/>
          <w:highlight w:val="yellow"/>
        </w:rPr>
        <w:t xml:space="preserve"> afektem nemusí být nutně přítomny výraznější kognitivní nebo behaviorální deficity ve srovnání s pacienty s PLS bez PBA</w:t>
      </w:r>
      <w:r w:rsidRPr="00F95161">
        <w:rPr>
          <w:sz w:val="24"/>
          <w:szCs w:val="24"/>
        </w:rPr>
        <w:t>.</w:t>
      </w:r>
      <w:r w:rsidRPr="00F95161">
        <w:rPr>
          <w:sz w:val="24"/>
          <w:szCs w:val="24"/>
          <w:vertAlign w:val="superscript"/>
        </w:rPr>
        <w:t>14</w:t>
      </w:r>
    </w:p>
    <w:p w14:paraId="38671B09" w14:textId="77777777" w:rsidR="00FB31FA" w:rsidRPr="00F95161" w:rsidRDefault="00FB31FA" w:rsidP="00F95161">
      <w:pPr>
        <w:jc w:val="both"/>
        <w:rPr>
          <w:sz w:val="24"/>
          <w:szCs w:val="24"/>
        </w:rPr>
      </w:pPr>
      <w:r w:rsidRPr="00F95161">
        <w:rPr>
          <w:sz w:val="24"/>
          <w:szCs w:val="24"/>
        </w:rPr>
        <w:t xml:space="preserve">Variabilita v nástupu a rychlosti progrese symptomů </w:t>
      </w:r>
      <w:r w:rsidRPr="00F95161">
        <w:rPr>
          <w:sz w:val="24"/>
          <w:szCs w:val="24"/>
          <w:vertAlign w:val="superscript"/>
        </w:rPr>
        <w:t>10</w:t>
      </w:r>
      <w:r w:rsidRPr="00F95161">
        <w:rPr>
          <w:sz w:val="24"/>
          <w:szCs w:val="24"/>
        </w:rPr>
        <w:t xml:space="preserve"> znamená, že neexistuje univerzální scénář průběhu PLS. U některých jedinců mohou dominovat potíže s chůzí, zatímco u jiných mohou být v popředí problémy s řečí. Tato individuální odlišnost podtrhuje nutnost vysoce personalizovaného léčebného plánu, který je pravidelně přehodnocován a přizpůsobován aktuálnímu stavu a potřebám pacienta.</w:t>
      </w:r>
    </w:p>
    <w:p w14:paraId="6684FE23" w14:textId="77777777" w:rsidR="00FB31FA" w:rsidRPr="00F95161" w:rsidRDefault="00FB31FA" w:rsidP="00F95161">
      <w:pPr>
        <w:jc w:val="both"/>
        <w:rPr>
          <w:sz w:val="24"/>
          <w:szCs w:val="24"/>
        </w:rPr>
      </w:pPr>
      <w:proofErr w:type="spellStart"/>
      <w:r w:rsidRPr="00F95161">
        <w:rPr>
          <w:sz w:val="24"/>
          <w:szCs w:val="24"/>
        </w:rPr>
        <w:t>Pseudobulbární</w:t>
      </w:r>
      <w:proofErr w:type="spellEnd"/>
      <w:r w:rsidRPr="00F95161">
        <w:rPr>
          <w:sz w:val="24"/>
          <w:szCs w:val="24"/>
        </w:rPr>
        <w:t xml:space="preserve"> afekt (PBA) je často nepochopeným a stresujícím příznakem. Skutečnost, že PBA je u PLS silně spojen s motorickou dysfunkcí bulbárních svalů (jako jsou potíže s polykáním, mluvením a abnormální čelistní reflex) </w:t>
      </w:r>
      <w:r w:rsidRPr="00F95161">
        <w:rPr>
          <w:sz w:val="24"/>
          <w:szCs w:val="24"/>
          <w:vertAlign w:val="superscript"/>
        </w:rPr>
        <w:t>14</w:t>
      </w:r>
      <w:r w:rsidRPr="00F95161">
        <w:rPr>
          <w:sz w:val="24"/>
          <w:szCs w:val="24"/>
        </w:rPr>
        <w:t>, ukazuje na jeho primárně neurologický původ. Není to tedy jen projev deprese nebo jiné psychiatrické poruchy, ale důsledek poškození nervových drah (</w:t>
      </w:r>
      <w:proofErr w:type="spellStart"/>
      <w:r w:rsidRPr="00F95161">
        <w:rPr>
          <w:sz w:val="24"/>
          <w:szCs w:val="24"/>
        </w:rPr>
        <w:t>kortikobulbárních</w:t>
      </w:r>
      <w:proofErr w:type="spellEnd"/>
      <w:r w:rsidRPr="00F95161">
        <w:rPr>
          <w:sz w:val="24"/>
          <w:szCs w:val="24"/>
        </w:rPr>
        <w:t xml:space="preserve"> traktů) řídících tyto </w:t>
      </w:r>
      <w:r w:rsidRPr="00F95161">
        <w:rPr>
          <w:sz w:val="24"/>
          <w:szCs w:val="24"/>
        </w:rPr>
        <w:lastRenderedPageBreak/>
        <w:t>funkce. Pochopení této souvislosti je zásadní jak pro pacienta, tak pro jeho okolí, a může pomoci snížit pocity studu nebo trapnosti spojené s těmito emočními projevy.</w:t>
      </w:r>
      <w:r w:rsidRPr="00F95161">
        <w:rPr>
          <w:sz w:val="24"/>
          <w:szCs w:val="24"/>
          <w:vertAlign w:val="superscript"/>
        </w:rPr>
        <w:t>12</w:t>
      </w:r>
      <w:r w:rsidRPr="00F95161">
        <w:rPr>
          <w:sz w:val="24"/>
          <w:szCs w:val="24"/>
        </w:rPr>
        <w:t xml:space="preserve"> Léčba by se pak měla zaměřovat nejen na tlumení samotných emočních výlevů, ale i na edukaci o jejich neurologické podstatě.</w:t>
      </w:r>
    </w:p>
    <w:p w14:paraId="171664B3" w14:textId="77777777" w:rsidR="00FB31FA" w:rsidRPr="00F95161" w:rsidRDefault="00FB31FA" w:rsidP="00F8698D">
      <w:pPr>
        <w:pStyle w:val="Nadpis3"/>
      </w:pPr>
      <w:r w:rsidRPr="00F95161">
        <w:t>1.3. Diagnostický proces a jeho úskalí</w:t>
      </w:r>
    </w:p>
    <w:p w14:paraId="5121F4A7" w14:textId="77777777" w:rsidR="00FB31FA" w:rsidRPr="00F95161" w:rsidRDefault="00FB31FA" w:rsidP="00F95161">
      <w:pPr>
        <w:jc w:val="both"/>
        <w:rPr>
          <w:sz w:val="24"/>
          <w:szCs w:val="24"/>
        </w:rPr>
      </w:pPr>
      <w:r w:rsidRPr="00F95161">
        <w:rPr>
          <w:sz w:val="24"/>
          <w:szCs w:val="24"/>
        </w:rPr>
        <w:t xml:space="preserve">Stanovení diagnózy PLS je komplexní a často zdlouhavý proces. Jedná se o tzv. diagnózu </w:t>
      </w:r>
      <w:r w:rsidRPr="00F95161">
        <w:rPr>
          <w:i/>
          <w:iCs/>
          <w:sz w:val="24"/>
          <w:szCs w:val="24"/>
        </w:rPr>
        <w:t xml:space="preserve">per </w:t>
      </w:r>
      <w:proofErr w:type="spellStart"/>
      <w:r w:rsidRPr="00F95161">
        <w:rPr>
          <w:i/>
          <w:iCs/>
          <w:sz w:val="24"/>
          <w:szCs w:val="24"/>
        </w:rPr>
        <w:t>exclusionem</w:t>
      </w:r>
      <w:proofErr w:type="spellEnd"/>
      <w:r w:rsidRPr="00F95161">
        <w:rPr>
          <w:sz w:val="24"/>
          <w:szCs w:val="24"/>
        </w:rPr>
        <w:t xml:space="preserve"> (vylučovací metoda), což znamená, že lékaři musí nejprve vyloučit všechny ostatní možné příčiny progresivní dysfunkce horních motoneuronů, než mohou s jistotou potvrdit PLS.</w:t>
      </w:r>
      <w:r w:rsidRPr="00F95161">
        <w:rPr>
          <w:sz w:val="24"/>
          <w:szCs w:val="24"/>
          <w:vertAlign w:val="superscript"/>
        </w:rPr>
        <w:t>1</w:t>
      </w:r>
    </w:p>
    <w:p w14:paraId="1EB38B67" w14:textId="77777777" w:rsidR="00FB31FA" w:rsidRPr="00F95161" w:rsidRDefault="00FB31FA" w:rsidP="00F95161">
      <w:pPr>
        <w:jc w:val="both"/>
        <w:rPr>
          <w:sz w:val="24"/>
          <w:szCs w:val="24"/>
        </w:rPr>
      </w:pPr>
      <w:r w:rsidRPr="00F95161">
        <w:rPr>
          <w:sz w:val="24"/>
          <w:szCs w:val="24"/>
        </w:rPr>
        <w:t>Diagnostický proces obvykle zahrnuje následující kroky:</w:t>
      </w:r>
    </w:p>
    <w:p w14:paraId="68F7B500" w14:textId="77777777" w:rsidR="00FB31FA" w:rsidRPr="00F95161" w:rsidRDefault="00FB31FA" w:rsidP="00F95161">
      <w:pPr>
        <w:numPr>
          <w:ilvl w:val="0"/>
          <w:numId w:val="2"/>
        </w:numPr>
        <w:jc w:val="both"/>
        <w:rPr>
          <w:sz w:val="24"/>
          <w:szCs w:val="24"/>
        </w:rPr>
      </w:pPr>
      <w:r w:rsidRPr="00F95161">
        <w:rPr>
          <w:b/>
          <w:bCs/>
          <w:sz w:val="24"/>
          <w:szCs w:val="24"/>
        </w:rPr>
        <w:t>Podrobná anamnéza a neurologické vyšetření:</w:t>
      </w:r>
      <w:r w:rsidRPr="00F95161">
        <w:rPr>
          <w:sz w:val="24"/>
          <w:szCs w:val="24"/>
        </w:rPr>
        <w:t xml:space="preserve"> Lékař pečlivě zjišťuje historii obtíží, jejich vývoj a provádí důkladné neurologické vyšetření k posouzení funkce motorického systému, reflexů, svalové síly a tonu.</w:t>
      </w:r>
      <w:r w:rsidRPr="00F95161">
        <w:rPr>
          <w:sz w:val="24"/>
          <w:szCs w:val="24"/>
          <w:vertAlign w:val="superscript"/>
        </w:rPr>
        <w:t>3</w:t>
      </w:r>
    </w:p>
    <w:p w14:paraId="01E79EE4" w14:textId="77777777" w:rsidR="00FB31FA" w:rsidRPr="00F95161" w:rsidRDefault="00FB31FA" w:rsidP="00F95161">
      <w:pPr>
        <w:numPr>
          <w:ilvl w:val="0"/>
          <w:numId w:val="2"/>
        </w:numPr>
        <w:jc w:val="both"/>
        <w:rPr>
          <w:sz w:val="24"/>
          <w:szCs w:val="24"/>
        </w:rPr>
      </w:pPr>
      <w:r w:rsidRPr="00F95161">
        <w:rPr>
          <w:b/>
          <w:bCs/>
          <w:sz w:val="24"/>
          <w:szCs w:val="24"/>
        </w:rPr>
        <w:t>Elektromyografie (EMG):</w:t>
      </w:r>
      <w:r w:rsidRPr="00F95161">
        <w:rPr>
          <w:sz w:val="24"/>
          <w:szCs w:val="24"/>
        </w:rPr>
        <w:t xml:space="preserve"> Toto vyšetření je klíčové pro odlišení PLS od ALS. EMG zaznamenává elektrickou aktivitu svalů. U PLS by měl být nález na EMG normální nebo vykazovat pouze minimální, nespecifické změny, a hlavně by neměl prokazovat známky aktivního postižení dolních motoneuronů (tzv. denervace) ve více svalových skupinách.</w:t>
      </w:r>
      <w:r w:rsidRPr="00F95161">
        <w:rPr>
          <w:sz w:val="24"/>
          <w:szCs w:val="24"/>
          <w:vertAlign w:val="superscript"/>
        </w:rPr>
        <w:t>1</w:t>
      </w:r>
      <w:r w:rsidRPr="00F95161">
        <w:rPr>
          <w:sz w:val="24"/>
          <w:szCs w:val="24"/>
        </w:rPr>
        <w:t xml:space="preserve"> Přítomnost rozsáhlé denervace by ukazovala spíše na diagnózu ALS.</w:t>
      </w:r>
    </w:p>
    <w:p w14:paraId="2DC734CC" w14:textId="77777777" w:rsidR="00FB31FA" w:rsidRPr="00F95161" w:rsidRDefault="00FB31FA" w:rsidP="00F95161">
      <w:pPr>
        <w:numPr>
          <w:ilvl w:val="0"/>
          <w:numId w:val="2"/>
        </w:numPr>
        <w:jc w:val="both"/>
        <w:rPr>
          <w:sz w:val="24"/>
          <w:szCs w:val="24"/>
        </w:rPr>
      </w:pPr>
      <w:r w:rsidRPr="00F95161">
        <w:rPr>
          <w:b/>
          <w:bCs/>
          <w:sz w:val="24"/>
          <w:szCs w:val="24"/>
        </w:rPr>
        <w:t>Magnetická rezonance (MRI):</w:t>
      </w:r>
      <w:r w:rsidRPr="00F95161">
        <w:rPr>
          <w:sz w:val="24"/>
          <w:szCs w:val="24"/>
        </w:rPr>
        <w:t xml:space="preserve"> Zobrazovací vyšetření mozku a míchy pomocí MRI je nezbytné k vyloučení jiných strukturálních nebo zánětlivých onemocnění, která by mohla napodobovat příznaky PLS, jako jsou například roztroušená skleróza, nádory míchy, cévní </w:t>
      </w:r>
      <w:proofErr w:type="spellStart"/>
      <w:r w:rsidRPr="00F95161">
        <w:rPr>
          <w:sz w:val="24"/>
          <w:szCs w:val="24"/>
        </w:rPr>
        <w:t>myelopatie</w:t>
      </w:r>
      <w:proofErr w:type="spellEnd"/>
      <w:r w:rsidRPr="00F95161">
        <w:rPr>
          <w:sz w:val="24"/>
          <w:szCs w:val="24"/>
        </w:rPr>
        <w:t xml:space="preserve"> nebo degenerativní onemocnění páteře s útlakem míchy.</w:t>
      </w:r>
      <w:r w:rsidRPr="00F95161">
        <w:rPr>
          <w:sz w:val="24"/>
          <w:szCs w:val="24"/>
          <w:vertAlign w:val="superscript"/>
        </w:rPr>
        <w:t>5</w:t>
      </w:r>
    </w:p>
    <w:p w14:paraId="4E4130C8" w14:textId="77777777" w:rsidR="00FB31FA" w:rsidRPr="00F95161" w:rsidRDefault="00FB31FA" w:rsidP="00F95161">
      <w:pPr>
        <w:numPr>
          <w:ilvl w:val="0"/>
          <w:numId w:val="2"/>
        </w:numPr>
        <w:jc w:val="both"/>
        <w:rPr>
          <w:sz w:val="24"/>
          <w:szCs w:val="24"/>
        </w:rPr>
      </w:pPr>
      <w:r w:rsidRPr="00F95161">
        <w:rPr>
          <w:b/>
          <w:bCs/>
          <w:sz w:val="24"/>
          <w:szCs w:val="24"/>
        </w:rPr>
        <w:t>Krevní testy a lumbální punkce:</w:t>
      </w:r>
      <w:r w:rsidRPr="00F95161">
        <w:rPr>
          <w:sz w:val="24"/>
          <w:szCs w:val="24"/>
        </w:rPr>
        <w:t xml:space="preserve"> Tato vyšetření mohou být provedena k vyloučení infekčních, zánětlivých, metabolických nebo </w:t>
      </w:r>
      <w:proofErr w:type="spellStart"/>
      <w:r w:rsidRPr="00F95161">
        <w:rPr>
          <w:sz w:val="24"/>
          <w:szCs w:val="24"/>
        </w:rPr>
        <w:t>paraneoplastických</w:t>
      </w:r>
      <w:proofErr w:type="spellEnd"/>
      <w:r w:rsidRPr="00F95161">
        <w:rPr>
          <w:sz w:val="24"/>
          <w:szCs w:val="24"/>
        </w:rPr>
        <w:t xml:space="preserve"> příčin neurologických obtíží.</w:t>
      </w:r>
      <w:r w:rsidRPr="00F95161">
        <w:rPr>
          <w:sz w:val="24"/>
          <w:szCs w:val="24"/>
          <w:vertAlign w:val="superscript"/>
        </w:rPr>
        <w:t>3</w:t>
      </w:r>
      <w:r w:rsidRPr="00F95161">
        <w:rPr>
          <w:sz w:val="24"/>
          <w:szCs w:val="24"/>
        </w:rPr>
        <w:t xml:space="preserve"> Lumbální punkce umožňuje analýzu mozkomíšního moku.</w:t>
      </w:r>
    </w:p>
    <w:p w14:paraId="35F93BC1" w14:textId="77777777" w:rsidR="00FB31FA" w:rsidRPr="00F95161" w:rsidRDefault="00FB31FA" w:rsidP="00F95161">
      <w:pPr>
        <w:jc w:val="both"/>
        <w:rPr>
          <w:sz w:val="24"/>
          <w:szCs w:val="24"/>
        </w:rPr>
      </w:pPr>
      <w:r w:rsidRPr="00F95161">
        <w:rPr>
          <w:sz w:val="24"/>
          <w:szCs w:val="24"/>
          <w:highlight w:val="yellow"/>
        </w:rPr>
        <w:t>Tradiční diagnostická kritéria pro "definitivní" PLS vyžadují sledování pacienta a progresi symptomů po dobu minimálně 4 až 5 let bez toho, aby se objevily jasné známky postižení dolních motoneuronů.</w:t>
      </w:r>
      <w:r w:rsidRPr="00F95161">
        <w:rPr>
          <w:sz w:val="24"/>
          <w:szCs w:val="24"/>
          <w:highlight w:val="yellow"/>
          <w:vertAlign w:val="superscript"/>
        </w:rPr>
        <w:t>5</w:t>
      </w:r>
      <w:r w:rsidRPr="00F95161">
        <w:rPr>
          <w:sz w:val="24"/>
          <w:szCs w:val="24"/>
          <w:highlight w:val="yellow"/>
        </w:rPr>
        <w:t xml:space="preserve"> Tento požadavek na dlouhodobé sledování může být pro pacienta velmi</w:t>
      </w:r>
      <w:r w:rsidRPr="00F95161">
        <w:rPr>
          <w:sz w:val="24"/>
          <w:szCs w:val="24"/>
        </w:rPr>
        <w:t xml:space="preserve"> frustrující a psychicky náročný, protože žije v nejistotě ohledně konečné diagnózy.</w:t>
      </w:r>
      <w:r w:rsidRPr="00F95161">
        <w:rPr>
          <w:sz w:val="24"/>
          <w:szCs w:val="24"/>
          <w:vertAlign w:val="superscript"/>
        </w:rPr>
        <w:t>8</w:t>
      </w:r>
      <w:r w:rsidRPr="00F95161">
        <w:rPr>
          <w:sz w:val="24"/>
          <w:szCs w:val="24"/>
        </w:rPr>
        <w:t xml:space="preserve"> V roce 2020 však byla publikována nová konsenzuální diagnostická kritéria, která umožňují i dřívější stanovení diagnózy "pravděpodobné PLS", což může usnadnit dřívější přístup k podpůrné péči a potenciálně i k zařazení do klinických studií.</w:t>
      </w:r>
      <w:r w:rsidRPr="00F95161">
        <w:rPr>
          <w:sz w:val="24"/>
          <w:szCs w:val="24"/>
          <w:vertAlign w:val="superscript"/>
        </w:rPr>
        <w:t>17</w:t>
      </w:r>
    </w:p>
    <w:p w14:paraId="35761F73" w14:textId="77777777" w:rsidR="00FB31FA" w:rsidRPr="00F95161" w:rsidRDefault="00FB31FA" w:rsidP="00F95161">
      <w:pPr>
        <w:jc w:val="both"/>
        <w:rPr>
          <w:sz w:val="24"/>
          <w:szCs w:val="24"/>
        </w:rPr>
      </w:pPr>
      <w:r w:rsidRPr="00F95161">
        <w:rPr>
          <w:sz w:val="24"/>
          <w:szCs w:val="24"/>
        </w:rPr>
        <w:t xml:space="preserve">Obtížnost a délka diagnostického procesu podtrhují význam vyšetření a sledování ve specializovaných neurologických centrech, která mají zkušenosti s onemocněními motorických neuronů. Specialisté v těchto centrech jsou lépe vybaveni k interpretaci komplexních nálezů, provedení potřebných specializovaných vyšetření a k odlišení PLS od jiných, často také vzácných, neurologických onemocnění. Diferenciální diagnostika </w:t>
      </w:r>
      <w:r w:rsidRPr="00F95161">
        <w:rPr>
          <w:sz w:val="24"/>
          <w:szCs w:val="24"/>
        </w:rPr>
        <w:lastRenderedPageBreak/>
        <w:t xml:space="preserve">může být obzvláště náročná při odlišování PLS od forem ALS s </w:t>
      </w:r>
      <w:proofErr w:type="spellStart"/>
      <w:r w:rsidRPr="00F95161">
        <w:rPr>
          <w:sz w:val="24"/>
          <w:szCs w:val="24"/>
        </w:rPr>
        <w:t>predominantním</w:t>
      </w:r>
      <w:proofErr w:type="spellEnd"/>
      <w:r w:rsidRPr="00F95161">
        <w:rPr>
          <w:sz w:val="24"/>
          <w:szCs w:val="24"/>
        </w:rPr>
        <w:t xml:space="preserve"> postižením horních motoneuronů (UMN-</w:t>
      </w:r>
      <w:proofErr w:type="spellStart"/>
      <w:r w:rsidRPr="00F95161">
        <w:rPr>
          <w:sz w:val="24"/>
          <w:szCs w:val="24"/>
        </w:rPr>
        <w:t>predominant</w:t>
      </w:r>
      <w:proofErr w:type="spellEnd"/>
      <w:r w:rsidRPr="00F95161">
        <w:rPr>
          <w:sz w:val="24"/>
          <w:szCs w:val="24"/>
        </w:rPr>
        <w:t xml:space="preserve"> ALS) nebo od některých typů hereditární spastické paraplegie (HSP).</w:t>
      </w:r>
      <w:r w:rsidRPr="00F95161">
        <w:rPr>
          <w:sz w:val="24"/>
          <w:szCs w:val="24"/>
          <w:vertAlign w:val="superscript"/>
        </w:rPr>
        <w:t>3</w:t>
      </w:r>
    </w:p>
    <w:p w14:paraId="0FA14B6F" w14:textId="77777777" w:rsidR="00FB31FA" w:rsidRPr="00F95161" w:rsidRDefault="00FB31FA" w:rsidP="00F95161">
      <w:pPr>
        <w:jc w:val="both"/>
        <w:rPr>
          <w:sz w:val="24"/>
          <w:szCs w:val="24"/>
        </w:rPr>
      </w:pPr>
      <w:r w:rsidRPr="00F95161">
        <w:rPr>
          <w:sz w:val="24"/>
          <w:szCs w:val="24"/>
        </w:rPr>
        <w:t xml:space="preserve">Překrývání symptomů s jinými neurologickými onemocněními </w:t>
      </w:r>
      <w:r w:rsidRPr="00F95161">
        <w:rPr>
          <w:sz w:val="24"/>
          <w:szCs w:val="24"/>
          <w:vertAlign w:val="superscript"/>
        </w:rPr>
        <w:t>9</w:t>
      </w:r>
      <w:r w:rsidRPr="00F95161">
        <w:rPr>
          <w:sz w:val="24"/>
          <w:szCs w:val="24"/>
        </w:rPr>
        <w:t xml:space="preserve"> a absence specifického biologického markeru pro PLS </w:t>
      </w:r>
      <w:r w:rsidRPr="00F95161">
        <w:rPr>
          <w:sz w:val="24"/>
          <w:szCs w:val="24"/>
          <w:vertAlign w:val="superscript"/>
        </w:rPr>
        <w:t>11</w:t>
      </w:r>
      <w:r w:rsidRPr="00F95161">
        <w:rPr>
          <w:sz w:val="24"/>
          <w:szCs w:val="24"/>
        </w:rPr>
        <w:t xml:space="preserve"> činí diagnostiku obzvláště složitou. Neexistuje žádný jednoduchý test, který by PLS jednoznačně potvrdil. To může vést k chybné diagnóze nebo k významnému zpoždění ve stanovení správné diagnózy </w:t>
      </w:r>
      <w:r w:rsidRPr="00F95161">
        <w:rPr>
          <w:sz w:val="24"/>
          <w:szCs w:val="24"/>
          <w:vertAlign w:val="superscript"/>
        </w:rPr>
        <w:t>1</w:t>
      </w:r>
      <w:r w:rsidRPr="00F95161">
        <w:rPr>
          <w:sz w:val="24"/>
          <w:szCs w:val="24"/>
        </w:rPr>
        <w:t xml:space="preserve">, což prodlužuje období nejistoty pro pacienta. Intenzivní výzkum zaměřený na identifikaci a validaci biomarkerů (např. </w:t>
      </w:r>
      <w:proofErr w:type="spellStart"/>
      <w:r w:rsidRPr="00F95161">
        <w:rPr>
          <w:sz w:val="24"/>
          <w:szCs w:val="24"/>
        </w:rPr>
        <w:t>neurofilament</w:t>
      </w:r>
      <w:proofErr w:type="spellEnd"/>
      <w:r w:rsidRPr="00F95161">
        <w:rPr>
          <w:sz w:val="24"/>
          <w:szCs w:val="24"/>
        </w:rPr>
        <w:t xml:space="preserve"> v krvi nebo mozkomíšním moku </w:t>
      </w:r>
      <w:r w:rsidRPr="00F95161">
        <w:rPr>
          <w:sz w:val="24"/>
          <w:szCs w:val="24"/>
          <w:vertAlign w:val="superscript"/>
        </w:rPr>
        <w:t>3</w:t>
      </w:r>
      <w:r w:rsidRPr="00F95161">
        <w:rPr>
          <w:sz w:val="24"/>
          <w:szCs w:val="24"/>
        </w:rPr>
        <w:t>) je proto klíčový. Takové biomarkery by mohly v budoucnu výrazně zlepšit přesnost a rychlost diagnostiky PLS a pomoci ji odlišit od časných stádií ALS nebo jiných podobných stavů.</w:t>
      </w:r>
    </w:p>
    <w:p w14:paraId="39D78DD5" w14:textId="77777777" w:rsidR="00FB31FA" w:rsidRPr="00F95161" w:rsidRDefault="00FB31FA" w:rsidP="00F8698D">
      <w:pPr>
        <w:pStyle w:val="Nadpis2"/>
      </w:pPr>
      <w:r w:rsidRPr="00F95161">
        <w:t>2. Zvládání Příznaků a Udržení Funkčnosti: Konvenční Přístupy</w:t>
      </w:r>
    </w:p>
    <w:p w14:paraId="1D68FA2D" w14:textId="77777777" w:rsidR="00FB31FA" w:rsidRPr="00F95161" w:rsidRDefault="00FB31FA" w:rsidP="00F95161">
      <w:pPr>
        <w:jc w:val="both"/>
        <w:rPr>
          <w:sz w:val="24"/>
          <w:szCs w:val="24"/>
        </w:rPr>
      </w:pPr>
      <w:r w:rsidRPr="00F95161">
        <w:rPr>
          <w:sz w:val="24"/>
          <w:szCs w:val="24"/>
        </w:rPr>
        <w:t>Ačkoliv v současné době neexistuje lék, který by PLS vyléčil nebo zastavil její progresi, k dispozici je řada léčebných postupů a strategií zaměřených na zmírnění příznaků, udržení funkčnosti a zlepšení kvality života.</w:t>
      </w:r>
    </w:p>
    <w:p w14:paraId="5F5242FF" w14:textId="77777777" w:rsidR="00FB31FA" w:rsidRPr="00F95161" w:rsidRDefault="00FB31FA" w:rsidP="00F8698D">
      <w:pPr>
        <w:pStyle w:val="Nadpis3"/>
      </w:pPr>
      <w:r w:rsidRPr="00F95161">
        <w:t>2.1. Farmakologická léčba klíčových symptomů</w:t>
      </w:r>
    </w:p>
    <w:p w14:paraId="71E128BE" w14:textId="77777777" w:rsidR="00FB31FA" w:rsidRPr="00F95161" w:rsidRDefault="00FB31FA" w:rsidP="00F95161">
      <w:pPr>
        <w:jc w:val="both"/>
        <w:rPr>
          <w:sz w:val="24"/>
          <w:szCs w:val="24"/>
        </w:rPr>
      </w:pPr>
      <w:r w:rsidRPr="00F95161">
        <w:rPr>
          <w:sz w:val="24"/>
          <w:szCs w:val="24"/>
        </w:rPr>
        <w:t>Léčba léky je zaměřena na potlačení nejvíce obtěžujících příznaků PLS.</w:t>
      </w:r>
    </w:p>
    <w:p w14:paraId="65E507BE" w14:textId="77777777" w:rsidR="00FB31FA" w:rsidRPr="00F95161" w:rsidRDefault="00FB31FA" w:rsidP="00F95161">
      <w:pPr>
        <w:numPr>
          <w:ilvl w:val="0"/>
          <w:numId w:val="3"/>
        </w:numPr>
        <w:jc w:val="both"/>
        <w:rPr>
          <w:sz w:val="24"/>
          <w:szCs w:val="24"/>
        </w:rPr>
      </w:pPr>
      <w:r w:rsidRPr="00F95161">
        <w:rPr>
          <w:sz w:val="24"/>
          <w:szCs w:val="24"/>
        </w:rPr>
        <w:t>Spasticita (svalová ztuhlost a křeče):</w:t>
      </w:r>
    </w:p>
    <w:p w14:paraId="1E66F4A5" w14:textId="77777777" w:rsidR="00FB31FA" w:rsidRPr="00F95161" w:rsidRDefault="00FB31FA" w:rsidP="00F95161">
      <w:pPr>
        <w:jc w:val="both"/>
        <w:rPr>
          <w:sz w:val="24"/>
          <w:szCs w:val="24"/>
        </w:rPr>
      </w:pPr>
      <w:r w:rsidRPr="00F95161">
        <w:rPr>
          <w:sz w:val="24"/>
          <w:szCs w:val="24"/>
          <w:highlight w:val="yellow"/>
        </w:rPr>
        <w:t xml:space="preserve">Spasticita je jedním z hlavních a nejvíce omezujících příznaků PLS. K jejímu zmírnění se používají perorální (ústy podávané) léky, jako jsou </w:t>
      </w:r>
      <w:proofErr w:type="spellStart"/>
      <w:r w:rsidRPr="00F95161">
        <w:rPr>
          <w:sz w:val="24"/>
          <w:szCs w:val="24"/>
          <w:highlight w:val="yellow"/>
        </w:rPr>
        <w:t>baklofen</w:t>
      </w:r>
      <w:proofErr w:type="spellEnd"/>
      <w:r w:rsidRPr="00F95161">
        <w:rPr>
          <w:sz w:val="24"/>
          <w:szCs w:val="24"/>
          <w:highlight w:val="yellow"/>
        </w:rPr>
        <w:t xml:space="preserve">, </w:t>
      </w:r>
      <w:proofErr w:type="spellStart"/>
      <w:r w:rsidRPr="00F95161">
        <w:rPr>
          <w:sz w:val="24"/>
          <w:szCs w:val="24"/>
          <w:highlight w:val="yellow"/>
        </w:rPr>
        <w:t>tizanidin</w:t>
      </w:r>
      <w:proofErr w:type="spellEnd"/>
      <w:r w:rsidRPr="00F95161">
        <w:rPr>
          <w:sz w:val="24"/>
          <w:szCs w:val="24"/>
          <w:highlight w:val="yellow"/>
        </w:rPr>
        <w:t xml:space="preserve"> a klonazepam</w:t>
      </w:r>
      <w:r w:rsidRPr="00F95161">
        <w:rPr>
          <w:sz w:val="24"/>
          <w:szCs w:val="24"/>
        </w:rPr>
        <w:t xml:space="preserve"> (patřící do skupiny benzodiazepinů).1 Dříve se využívaly i diazepam a tetrazepam 19, avšak u tetrazepamu je třeba opatrnosti kvůli riziku vzácných, ale závažných kožních reakcí.20 V některých případech, zejména pokud je spasticita doprovázena neuropatickou bolestí, mohou být přidány léky jako </w:t>
      </w:r>
      <w:proofErr w:type="spellStart"/>
      <w:r w:rsidRPr="00F95161">
        <w:rPr>
          <w:sz w:val="24"/>
          <w:szCs w:val="24"/>
        </w:rPr>
        <w:t>gabapentin</w:t>
      </w:r>
      <w:proofErr w:type="spellEnd"/>
      <w:r w:rsidRPr="00F95161">
        <w:rPr>
          <w:sz w:val="24"/>
          <w:szCs w:val="24"/>
        </w:rPr>
        <w:t xml:space="preserve"> nebo pregabalin.19</w:t>
      </w:r>
    </w:p>
    <w:p w14:paraId="6EC411A4" w14:textId="77777777" w:rsidR="00FB31FA" w:rsidRPr="00F95161" w:rsidRDefault="00FB31FA" w:rsidP="00F95161">
      <w:pPr>
        <w:jc w:val="both"/>
        <w:rPr>
          <w:sz w:val="24"/>
          <w:szCs w:val="24"/>
        </w:rPr>
      </w:pPr>
      <w:r w:rsidRPr="00F95161">
        <w:rPr>
          <w:sz w:val="24"/>
          <w:szCs w:val="24"/>
        </w:rPr>
        <w:t>Pro léčbu fokální spasticity, tedy ztuhlosti omezené na určité svalové skupiny (např. svaly lýtka nebo ruky), je velmi účinná lokální aplikace botulotoxinu přímo do postižených svalů.19 Účinek botulotoxinu obvykle nastupuje během několika dnů a přetrvává přibližně 3-4 měsíce, poté je nutné aplikaci opakovat.19</w:t>
      </w:r>
    </w:p>
    <w:p w14:paraId="72E5A727" w14:textId="77777777" w:rsidR="00FB31FA" w:rsidRPr="00F95161" w:rsidRDefault="00FB31FA" w:rsidP="00F95161">
      <w:pPr>
        <w:jc w:val="both"/>
        <w:rPr>
          <w:sz w:val="24"/>
          <w:szCs w:val="24"/>
        </w:rPr>
      </w:pPr>
      <w:r w:rsidRPr="00F95161">
        <w:rPr>
          <w:sz w:val="24"/>
          <w:szCs w:val="24"/>
        </w:rPr>
        <w:t xml:space="preserve">U pacientů s těžkou, generalizovanou spasticitou, kterou nelze dostatečně zvládnout perorálními léky nebo kde jsou jejich vedlejší účinky příliš výrazné, přichází v úvahu léčba pomocí </w:t>
      </w:r>
      <w:proofErr w:type="spellStart"/>
      <w:r w:rsidRPr="00F95161">
        <w:rPr>
          <w:sz w:val="24"/>
          <w:szCs w:val="24"/>
        </w:rPr>
        <w:t>intratekální</w:t>
      </w:r>
      <w:proofErr w:type="spellEnd"/>
      <w:r w:rsidRPr="00F95161">
        <w:rPr>
          <w:sz w:val="24"/>
          <w:szCs w:val="24"/>
        </w:rPr>
        <w:t xml:space="preserve"> </w:t>
      </w:r>
      <w:proofErr w:type="spellStart"/>
      <w:r w:rsidRPr="00F95161">
        <w:rPr>
          <w:sz w:val="24"/>
          <w:szCs w:val="24"/>
        </w:rPr>
        <w:t>baklofenové</w:t>
      </w:r>
      <w:proofErr w:type="spellEnd"/>
      <w:r w:rsidRPr="00F95161">
        <w:rPr>
          <w:sz w:val="24"/>
          <w:szCs w:val="24"/>
        </w:rPr>
        <w:t xml:space="preserve"> pumpy.1 Jedná se o chirurgicky implantované zařízení, které dodává </w:t>
      </w:r>
      <w:proofErr w:type="spellStart"/>
      <w:r w:rsidRPr="00F95161">
        <w:rPr>
          <w:sz w:val="24"/>
          <w:szCs w:val="24"/>
        </w:rPr>
        <w:t>baklofen</w:t>
      </w:r>
      <w:proofErr w:type="spellEnd"/>
      <w:r w:rsidRPr="00F95161">
        <w:rPr>
          <w:sz w:val="24"/>
          <w:szCs w:val="24"/>
        </w:rPr>
        <w:t xml:space="preserve"> přímo do mozkomíšního moku, čímž se dosahuje vyšší účinnosti při nižších celkových dávkách a menším výskytu systémových vedlejších účinků.</w:t>
      </w:r>
    </w:p>
    <w:p w14:paraId="6F4A76A1" w14:textId="77777777" w:rsidR="00FB31FA" w:rsidRPr="00F95161" w:rsidRDefault="00FB31FA" w:rsidP="00F95161">
      <w:pPr>
        <w:jc w:val="both"/>
        <w:rPr>
          <w:sz w:val="24"/>
          <w:szCs w:val="24"/>
        </w:rPr>
      </w:pPr>
      <w:r w:rsidRPr="00F95161">
        <w:rPr>
          <w:sz w:val="24"/>
          <w:szCs w:val="24"/>
        </w:rPr>
        <w:t>Při zahajování farmakoterapie spasticity je důležité začínat nízkými dávkami léků a postupně je zvyšovat podle tolerance a účinku.19 Různé léky lze také kombinovat, aby se dosáhlo lepšího efektu.19</w:t>
      </w:r>
    </w:p>
    <w:p w14:paraId="16B5FB3F" w14:textId="77777777" w:rsidR="00FB31FA" w:rsidRPr="00F95161" w:rsidRDefault="00FB31FA" w:rsidP="00F95161">
      <w:pPr>
        <w:jc w:val="both"/>
        <w:rPr>
          <w:sz w:val="24"/>
          <w:szCs w:val="24"/>
        </w:rPr>
      </w:pPr>
      <w:r w:rsidRPr="00F95161">
        <w:rPr>
          <w:sz w:val="24"/>
          <w:szCs w:val="24"/>
        </w:rPr>
        <w:t xml:space="preserve">Je však třeba mít na paměti, že léčba spasticity je vždy určitým kompromisem. Cílem je snížit nepříjemnou ztuhlost a bolest, ale zároveň je nutné se vyhnout nadměrnému </w:t>
      </w:r>
      <w:r w:rsidRPr="00F95161">
        <w:rPr>
          <w:sz w:val="24"/>
          <w:szCs w:val="24"/>
        </w:rPr>
        <w:lastRenderedPageBreak/>
        <w:t>svalovému oslabení. Někteří pacienti totiž mohou určitou míru spasticity paradoxně využívat k udržení stoje nebo k chůzi, protože ztuhlé svaly jim poskytují určitou "oporu".20 Příliš agresivní potlačení spasticity by tak mohlo vést k odhalení základní svalové slabosti a paradoxně zhoršit mobilitu pacienta.25 Proto je nastavení optimální léčby spasticity vždy individuální a vyžaduje úzkou spolupráci mezi lékařem a pacientem a pečlivé sledování účinků.</w:t>
      </w:r>
    </w:p>
    <w:p w14:paraId="5E7463FF" w14:textId="77777777" w:rsidR="00FB31FA" w:rsidRPr="00F95161" w:rsidRDefault="00FB31FA" w:rsidP="00F95161">
      <w:pPr>
        <w:numPr>
          <w:ilvl w:val="0"/>
          <w:numId w:val="3"/>
        </w:numPr>
        <w:jc w:val="both"/>
        <w:rPr>
          <w:sz w:val="24"/>
          <w:szCs w:val="24"/>
        </w:rPr>
      </w:pPr>
      <w:r w:rsidRPr="00F95161">
        <w:rPr>
          <w:sz w:val="24"/>
          <w:szCs w:val="24"/>
        </w:rPr>
        <w:t xml:space="preserve">Bulbární příznaky (potíže s řečí a </w:t>
      </w:r>
      <w:proofErr w:type="gramStart"/>
      <w:r w:rsidRPr="00F95161">
        <w:rPr>
          <w:sz w:val="24"/>
          <w:szCs w:val="24"/>
        </w:rPr>
        <w:t>polykáním - dysartrie</w:t>
      </w:r>
      <w:proofErr w:type="gramEnd"/>
      <w:r w:rsidRPr="00F95161">
        <w:rPr>
          <w:sz w:val="24"/>
          <w:szCs w:val="24"/>
        </w:rPr>
        <w:t>, dysfagie):</w:t>
      </w:r>
    </w:p>
    <w:p w14:paraId="322D0BBF" w14:textId="77777777" w:rsidR="00FB31FA" w:rsidRPr="00F95161" w:rsidRDefault="00FB31FA" w:rsidP="00F95161">
      <w:pPr>
        <w:jc w:val="both"/>
        <w:rPr>
          <w:sz w:val="24"/>
          <w:szCs w:val="24"/>
        </w:rPr>
      </w:pPr>
      <w:r w:rsidRPr="00F95161">
        <w:rPr>
          <w:sz w:val="24"/>
          <w:szCs w:val="24"/>
          <w:highlight w:val="yellow"/>
        </w:rPr>
        <w:t>Léčba těchto příznaků je primárně symptomatická a rehabilitační. Klíčovou roli hraje logopedická péče.3 Logoped pomáhá s nácvikem technik pro srozumitelnější řeč a</w:t>
      </w:r>
      <w:r w:rsidRPr="00F95161">
        <w:rPr>
          <w:sz w:val="24"/>
          <w:szCs w:val="24"/>
        </w:rPr>
        <w:t xml:space="preserve"> bezpečnější polykání.</w:t>
      </w:r>
    </w:p>
    <w:p w14:paraId="05287DA0" w14:textId="77777777" w:rsidR="00FB31FA" w:rsidRPr="00F95161" w:rsidRDefault="00FB31FA" w:rsidP="00F95161">
      <w:pPr>
        <w:jc w:val="both"/>
        <w:rPr>
          <w:sz w:val="24"/>
          <w:szCs w:val="24"/>
        </w:rPr>
      </w:pPr>
      <w:r w:rsidRPr="00F95161">
        <w:rPr>
          <w:sz w:val="24"/>
          <w:szCs w:val="24"/>
        </w:rPr>
        <w:t>Při potížích s polykáním (dysfagie) je často nutná úprava stravy (např. mixovaná strava, zahušťování tekutin) a případně podávání nutričních doplňků. V pokročilejších stádiích, kdy perorální příjem potravy již není dostatečný k zajištění adekvátní výživy a hydratace, nebo hrozí vysoké riziko aspirace, se zvažuje zavedení perkutánní endoskopické gastrostomie (PEG). Jedná se o sondu zavedenou přes břišní stěnu přímo do žaludku, která umožňuje bezpečné podávání výživy.1</w:t>
      </w:r>
    </w:p>
    <w:p w14:paraId="7D68116D" w14:textId="77777777" w:rsidR="00FB31FA" w:rsidRPr="00F95161" w:rsidRDefault="00FB31FA" w:rsidP="00F95161">
      <w:pPr>
        <w:jc w:val="both"/>
        <w:rPr>
          <w:sz w:val="24"/>
          <w:szCs w:val="24"/>
        </w:rPr>
      </w:pPr>
      <w:r w:rsidRPr="00F95161">
        <w:rPr>
          <w:sz w:val="24"/>
          <w:szCs w:val="24"/>
        </w:rPr>
        <w:t xml:space="preserve">Problémy s nadměrným sliněním (sialorea) lze řešit podáváním anticholinergních léků (např. </w:t>
      </w:r>
      <w:proofErr w:type="spellStart"/>
      <w:r w:rsidRPr="00F95161">
        <w:rPr>
          <w:sz w:val="24"/>
          <w:szCs w:val="24"/>
        </w:rPr>
        <w:t>glykopyrolát</w:t>
      </w:r>
      <w:proofErr w:type="spellEnd"/>
      <w:r w:rsidRPr="00F95161">
        <w:rPr>
          <w:sz w:val="24"/>
          <w:szCs w:val="24"/>
        </w:rPr>
        <w:t>, skopolamin 3) nebo amitriptylinu.16 Další možností je aplikace botulotoxinu do slinných žláz, což snižuje jejich produkci slin.1</w:t>
      </w:r>
    </w:p>
    <w:p w14:paraId="1C718C8B" w14:textId="77777777" w:rsidR="00FB31FA" w:rsidRPr="00F95161" w:rsidRDefault="00FB31FA" w:rsidP="00F95161">
      <w:pPr>
        <w:jc w:val="both"/>
        <w:rPr>
          <w:sz w:val="24"/>
          <w:szCs w:val="24"/>
        </w:rPr>
      </w:pPr>
      <w:r w:rsidRPr="00F95161">
        <w:rPr>
          <w:sz w:val="24"/>
          <w:szCs w:val="24"/>
        </w:rPr>
        <w:t xml:space="preserve">Progresivní povaha bulbárních symptomů u PLS vyžaduje proaktivní přístup a neustálou adaptaci léčebných strategií. To, co funguje pro komunikaci nebo polykání v jedné fázi onemocnění, nemusí být dostačující o několik měsíců či let později. Proto je nezbytné pravidelné sledování logopedem a dietologem a včasné plánování případných intervencí, jako je zavedení alternativních komunikačních metod nebo zvážení </w:t>
      </w:r>
      <w:proofErr w:type="spellStart"/>
      <w:r w:rsidRPr="00F95161">
        <w:rPr>
          <w:sz w:val="24"/>
          <w:szCs w:val="24"/>
        </w:rPr>
        <w:t>PEGu</w:t>
      </w:r>
      <w:proofErr w:type="spellEnd"/>
      <w:r w:rsidRPr="00F95161">
        <w:rPr>
          <w:sz w:val="24"/>
          <w:szCs w:val="24"/>
        </w:rPr>
        <w:t>, aby se předešlo komplikacím, jako je podvýživa, dehydratace nebo aspirační pneumonie.</w:t>
      </w:r>
    </w:p>
    <w:p w14:paraId="4B297368" w14:textId="77777777" w:rsidR="00FB31FA" w:rsidRPr="00F95161" w:rsidRDefault="00FB31FA" w:rsidP="00F95161">
      <w:pPr>
        <w:numPr>
          <w:ilvl w:val="0"/>
          <w:numId w:val="3"/>
        </w:numPr>
        <w:jc w:val="both"/>
        <w:rPr>
          <w:sz w:val="24"/>
          <w:szCs w:val="24"/>
        </w:rPr>
      </w:pPr>
      <w:r w:rsidRPr="00F95161">
        <w:rPr>
          <w:sz w:val="24"/>
          <w:szCs w:val="24"/>
        </w:rPr>
        <w:t>Emoční labilita (</w:t>
      </w:r>
      <w:proofErr w:type="spellStart"/>
      <w:r w:rsidRPr="00F95161">
        <w:rPr>
          <w:sz w:val="24"/>
          <w:szCs w:val="24"/>
        </w:rPr>
        <w:t>Pseudobulbární</w:t>
      </w:r>
      <w:proofErr w:type="spellEnd"/>
      <w:r w:rsidRPr="00F95161">
        <w:rPr>
          <w:sz w:val="24"/>
          <w:szCs w:val="24"/>
        </w:rPr>
        <w:t xml:space="preserve"> </w:t>
      </w:r>
      <w:proofErr w:type="gramStart"/>
      <w:r w:rsidRPr="00F95161">
        <w:rPr>
          <w:sz w:val="24"/>
          <w:szCs w:val="24"/>
        </w:rPr>
        <w:t>afekt - PBA</w:t>
      </w:r>
      <w:proofErr w:type="gramEnd"/>
      <w:r w:rsidRPr="00F95161">
        <w:rPr>
          <w:sz w:val="24"/>
          <w:szCs w:val="24"/>
        </w:rPr>
        <w:t>):</w:t>
      </w:r>
    </w:p>
    <w:p w14:paraId="103D3E7E" w14:textId="77777777" w:rsidR="00FB31FA" w:rsidRPr="00F95161" w:rsidRDefault="00FB31FA" w:rsidP="00F95161">
      <w:pPr>
        <w:jc w:val="both"/>
        <w:rPr>
          <w:sz w:val="24"/>
          <w:szCs w:val="24"/>
        </w:rPr>
      </w:pPr>
      <w:r w:rsidRPr="00F95161">
        <w:rPr>
          <w:sz w:val="24"/>
          <w:szCs w:val="24"/>
        </w:rPr>
        <w:t xml:space="preserve">PBA se projevuje epizodami náhlého, nekontrolovatelného a situaci </w:t>
      </w:r>
      <w:r w:rsidRPr="00F95161">
        <w:rPr>
          <w:sz w:val="24"/>
          <w:szCs w:val="24"/>
          <w:highlight w:val="yellow"/>
        </w:rPr>
        <w:t>neadekvátního</w:t>
      </w:r>
      <w:r w:rsidRPr="00F95161">
        <w:rPr>
          <w:sz w:val="24"/>
          <w:szCs w:val="24"/>
        </w:rPr>
        <w:t xml:space="preserve"> smíchu nebo pláče, které neodpovídají aktuální náladě pacienta.12 Tento příznak může být velmi rušivý a sociálně izolující.</w:t>
      </w:r>
    </w:p>
    <w:p w14:paraId="189315DB" w14:textId="77777777" w:rsidR="00FB31FA" w:rsidRPr="00F95161" w:rsidRDefault="00FB31FA" w:rsidP="00F95161">
      <w:pPr>
        <w:jc w:val="both"/>
        <w:rPr>
          <w:sz w:val="24"/>
          <w:szCs w:val="24"/>
        </w:rPr>
      </w:pPr>
      <w:r w:rsidRPr="00F95161">
        <w:rPr>
          <w:sz w:val="24"/>
          <w:szCs w:val="24"/>
          <w:highlight w:val="yellow"/>
        </w:rPr>
        <w:t>K léčbě PBA se mohou používat antidepresiva 16, i když jejich účinek na specifické projevy PBA nemusí být vždy dostatečný. Specificky pro léčbu PBA je v některých zemích</w:t>
      </w:r>
      <w:r w:rsidRPr="00F95161">
        <w:rPr>
          <w:sz w:val="24"/>
          <w:szCs w:val="24"/>
        </w:rPr>
        <w:t xml:space="preserve"> schválena kombinace léků </w:t>
      </w:r>
      <w:proofErr w:type="spellStart"/>
      <w:r w:rsidRPr="00F95161">
        <w:rPr>
          <w:sz w:val="24"/>
          <w:szCs w:val="24"/>
        </w:rPr>
        <w:t>dextrometorfan</w:t>
      </w:r>
      <w:proofErr w:type="spellEnd"/>
      <w:r w:rsidRPr="00F95161">
        <w:rPr>
          <w:sz w:val="24"/>
          <w:szCs w:val="24"/>
        </w:rPr>
        <w:t xml:space="preserve">/chinidin (např. přípravek </w:t>
      </w:r>
      <w:proofErr w:type="spellStart"/>
      <w:r w:rsidRPr="00F95161">
        <w:rPr>
          <w:sz w:val="24"/>
          <w:szCs w:val="24"/>
        </w:rPr>
        <w:t>Nuedexta</w:t>
      </w:r>
      <w:proofErr w:type="spellEnd"/>
      <w:r w:rsidRPr="00F95161">
        <w:rPr>
          <w:sz w:val="24"/>
          <w:szCs w:val="24"/>
        </w:rPr>
        <w:t>).3 Alternativně lze zvážit podání amitriptylinu nebo fluvoxaminu.3</w:t>
      </w:r>
    </w:p>
    <w:p w14:paraId="5DBA413B" w14:textId="77777777" w:rsidR="00FB31FA" w:rsidRPr="00F95161" w:rsidRDefault="00FB31FA" w:rsidP="00F95161">
      <w:pPr>
        <w:jc w:val="both"/>
        <w:rPr>
          <w:sz w:val="24"/>
          <w:szCs w:val="24"/>
        </w:rPr>
      </w:pPr>
      <w:r w:rsidRPr="00F95161">
        <w:rPr>
          <w:sz w:val="24"/>
          <w:szCs w:val="24"/>
        </w:rPr>
        <w:t xml:space="preserve">Velmi důležité je odlišit PBA od deprese, i když oba stavy mohou u pacienta s PLS koexistovat.12 Pochopení neurologického původu PBA (jak bylo zmíněno výše, souvisí s poškozením </w:t>
      </w:r>
      <w:proofErr w:type="spellStart"/>
      <w:r w:rsidRPr="00F95161">
        <w:rPr>
          <w:sz w:val="24"/>
          <w:szCs w:val="24"/>
        </w:rPr>
        <w:t>kortikobulbárních</w:t>
      </w:r>
      <w:proofErr w:type="spellEnd"/>
      <w:r w:rsidRPr="00F95161">
        <w:rPr>
          <w:sz w:val="24"/>
          <w:szCs w:val="24"/>
        </w:rPr>
        <w:t xml:space="preserve"> drah 14) a jeho odlišení od primární poruchy nálady je klíčové pro správnou léčbu a může pacientovi i jeho rodině pomoci snížit pocity studu a lépe se s těmito projevy vyrovnávat.12 </w:t>
      </w:r>
      <w:proofErr w:type="spellStart"/>
      <w:r w:rsidRPr="00F95161">
        <w:rPr>
          <w:sz w:val="24"/>
          <w:szCs w:val="24"/>
        </w:rPr>
        <w:t>Poddiagnostikování</w:t>
      </w:r>
      <w:proofErr w:type="spellEnd"/>
      <w:r w:rsidRPr="00F95161">
        <w:rPr>
          <w:sz w:val="24"/>
          <w:szCs w:val="24"/>
        </w:rPr>
        <w:t xml:space="preserve"> PBA nebo jeho mylné zaměňování za depresi může vést k neadekvátní léčbě a zbytečnému utrpení. Proto je </w:t>
      </w:r>
      <w:r w:rsidRPr="00F95161">
        <w:rPr>
          <w:sz w:val="24"/>
          <w:szCs w:val="24"/>
        </w:rPr>
        <w:lastRenderedPageBreak/>
        <w:t>důležité, aby lékaři u pacientů s PLS aktivně pátrali po příznacích PBA a nabízeli cílenou léčbu a edukaci.</w:t>
      </w:r>
    </w:p>
    <w:p w14:paraId="4D6569FF" w14:textId="77777777" w:rsidR="00FB31FA" w:rsidRPr="00F95161" w:rsidRDefault="00FB31FA" w:rsidP="00F95161">
      <w:pPr>
        <w:numPr>
          <w:ilvl w:val="0"/>
          <w:numId w:val="3"/>
        </w:numPr>
        <w:jc w:val="both"/>
        <w:rPr>
          <w:sz w:val="24"/>
          <w:szCs w:val="24"/>
        </w:rPr>
      </w:pPr>
      <w:r w:rsidRPr="00F95161">
        <w:rPr>
          <w:sz w:val="24"/>
          <w:szCs w:val="24"/>
        </w:rPr>
        <w:t>Bolest a diskomfort:</w:t>
      </w:r>
    </w:p>
    <w:p w14:paraId="46A03540" w14:textId="77777777" w:rsidR="00FB31FA" w:rsidRPr="00F95161" w:rsidRDefault="00FB31FA" w:rsidP="00F95161">
      <w:pPr>
        <w:jc w:val="both"/>
        <w:rPr>
          <w:sz w:val="24"/>
          <w:szCs w:val="24"/>
        </w:rPr>
      </w:pPr>
      <w:r w:rsidRPr="00F95161">
        <w:rPr>
          <w:sz w:val="24"/>
          <w:szCs w:val="24"/>
        </w:rPr>
        <w:t>Bolest u pacientů s PLS může mít různé příčiny, včetně spasticity, svalových křečí, dlouhodobé imobility (což může vést k bolestem kloubů a proleženinám) nebo se může jednat o neuropatickou bolest.18</w:t>
      </w:r>
    </w:p>
    <w:p w14:paraId="0B27BB62" w14:textId="77777777" w:rsidR="00FB31FA" w:rsidRPr="00F95161" w:rsidRDefault="00FB31FA" w:rsidP="00F95161">
      <w:pPr>
        <w:jc w:val="both"/>
        <w:rPr>
          <w:sz w:val="24"/>
          <w:szCs w:val="24"/>
        </w:rPr>
      </w:pPr>
      <w:r w:rsidRPr="00F95161">
        <w:rPr>
          <w:sz w:val="24"/>
          <w:szCs w:val="24"/>
          <w:highlight w:val="yellow"/>
        </w:rPr>
        <w:t xml:space="preserve">Léčba bolesti je komplexní a zahrnuje analgetika (léky proti bolesti), jako jsou nesteroidní antiflogistika (NSAID – např. ibuprofen, </w:t>
      </w:r>
      <w:proofErr w:type="spellStart"/>
      <w:r w:rsidRPr="00F95161">
        <w:rPr>
          <w:sz w:val="24"/>
          <w:szCs w:val="24"/>
          <w:highlight w:val="yellow"/>
        </w:rPr>
        <w:t>diklofenak</w:t>
      </w:r>
      <w:proofErr w:type="spellEnd"/>
      <w:r w:rsidRPr="00F95161">
        <w:rPr>
          <w:sz w:val="24"/>
          <w:szCs w:val="24"/>
          <w:highlight w:val="yellow"/>
        </w:rPr>
        <w:t xml:space="preserve">), v některých případech i </w:t>
      </w:r>
      <w:proofErr w:type="spellStart"/>
      <w:r w:rsidRPr="00F95161">
        <w:rPr>
          <w:sz w:val="24"/>
          <w:szCs w:val="24"/>
          <w:highlight w:val="yellow"/>
        </w:rPr>
        <w:t>opioidy</w:t>
      </w:r>
      <w:proofErr w:type="spellEnd"/>
      <w:r w:rsidRPr="00F95161">
        <w:rPr>
          <w:sz w:val="24"/>
          <w:szCs w:val="24"/>
          <w:highlight w:val="yellow"/>
        </w:rPr>
        <w:t xml:space="preserve"> (u</w:t>
      </w:r>
      <w:r w:rsidRPr="00F95161">
        <w:rPr>
          <w:sz w:val="24"/>
          <w:szCs w:val="24"/>
        </w:rPr>
        <w:t xml:space="preserve"> silných bolestí, vždy pod přísným lékařským dohledem). K léčbě neuropatické bolesti se často používají antiepileptika jako </w:t>
      </w:r>
      <w:proofErr w:type="spellStart"/>
      <w:r w:rsidRPr="00F95161">
        <w:rPr>
          <w:sz w:val="24"/>
          <w:szCs w:val="24"/>
        </w:rPr>
        <w:t>gabapentin</w:t>
      </w:r>
      <w:proofErr w:type="spellEnd"/>
      <w:r w:rsidRPr="00F95161">
        <w:rPr>
          <w:sz w:val="24"/>
          <w:szCs w:val="24"/>
        </w:rPr>
        <w:t xml:space="preserve"> nebo </w:t>
      </w:r>
      <w:proofErr w:type="spellStart"/>
      <w:r w:rsidRPr="00F95161">
        <w:rPr>
          <w:sz w:val="24"/>
          <w:szCs w:val="24"/>
        </w:rPr>
        <w:t>pregabalin</w:t>
      </w:r>
      <w:proofErr w:type="spellEnd"/>
      <w:r w:rsidRPr="00F95161">
        <w:rPr>
          <w:sz w:val="24"/>
          <w:szCs w:val="24"/>
        </w:rPr>
        <w:t xml:space="preserve">. Důležitou roli hrají také </w:t>
      </w:r>
      <w:proofErr w:type="spellStart"/>
      <w:r w:rsidRPr="00F95161">
        <w:rPr>
          <w:sz w:val="24"/>
          <w:szCs w:val="24"/>
        </w:rPr>
        <w:t>myorelaxancia</w:t>
      </w:r>
      <w:proofErr w:type="spellEnd"/>
      <w:r w:rsidRPr="00F95161">
        <w:rPr>
          <w:sz w:val="24"/>
          <w:szCs w:val="24"/>
        </w:rPr>
        <w:t xml:space="preserve"> (léky uvolňující svalové napětí), která pomáhají zmírnit bolest spojenou se spasticitou.18</w:t>
      </w:r>
    </w:p>
    <w:p w14:paraId="0E4C5DFF" w14:textId="77777777" w:rsidR="00FB31FA" w:rsidRPr="00F95161" w:rsidRDefault="00FB31FA" w:rsidP="00F95161">
      <w:pPr>
        <w:jc w:val="both"/>
        <w:rPr>
          <w:sz w:val="24"/>
          <w:szCs w:val="24"/>
        </w:rPr>
      </w:pPr>
      <w:r w:rsidRPr="00F95161">
        <w:rPr>
          <w:sz w:val="24"/>
          <w:szCs w:val="24"/>
        </w:rPr>
        <w:t>Kromě farmakoterapie je nedílnou součástí léčby bolesti i fyzikální terapie, správné polohování a používání vhodných matrací a polštářů.19</w:t>
      </w:r>
    </w:p>
    <w:p w14:paraId="22BEA660" w14:textId="77777777" w:rsidR="00FB31FA" w:rsidRPr="00F95161" w:rsidRDefault="00FB31FA" w:rsidP="00F95161">
      <w:pPr>
        <w:jc w:val="both"/>
        <w:rPr>
          <w:sz w:val="24"/>
          <w:szCs w:val="24"/>
        </w:rPr>
      </w:pPr>
      <w:r w:rsidRPr="00F95161">
        <w:rPr>
          <w:b/>
          <w:bCs/>
          <w:sz w:val="24"/>
          <w:szCs w:val="24"/>
        </w:rPr>
        <w:t>Tabulka 2: Přehled léků pro symptomatickou léčbu PLS</w:t>
      </w:r>
    </w:p>
    <w:tbl>
      <w:tblPr>
        <w:tblW w:w="0" w:type="auto"/>
        <w:tblCellSpacing w:w="15" w:type="dxa"/>
        <w:tblCellMar>
          <w:left w:w="0" w:type="dxa"/>
          <w:right w:w="0" w:type="dxa"/>
        </w:tblCellMar>
        <w:tblLook w:val="04A0" w:firstRow="1" w:lastRow="0" w:firstColumn="1" w:lastColumn="0" w:noHBand="0" w:noVBand="1"/>
      </w:tblPr>
      <w:tblGrid>
        <w:gridCol w:w="1825"/>
        <w:gridCol w:w="1765"/>
        <w:gridCol w:w="2496"/>
        <w:gridCol w:w="2970"/>
      </w:tblGrid>
      <w:tr w:rsidR="00FB31FA" w:rsidRPr="00F95161" w14:paraId="1A3EA4C3"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018732" w14:textId="77777777" w:rsidR="00FB31FA" w:rsidRPr="00F95161" w:rsidRDefault="00FB31FA" w:rsidP="00F95161">
            <w:pPr>
              <w:jc w:val="both"/>
              <w:rPr>
                <w:sz w:val="24"/>
                <w:szCs w:val="24"/>
              </w:rPr>
            </w:pPr>
            <w:r w:rsidRPr="00F95161">
              <w:rPr>
                <w:b/>
                <w:bCs/>
                <w:sz w:val="24"/>
                <w:szCs w:val="24"/>
              </w:rPr>
              <w:t>Symptom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AC463B" w14:textId="77777777" w:rsidR="00FB31FA" w:rsidRPr="00F95161" w:rsidRDefault="00FB31FA" w:rsidP="00F95161">
            <w:pPr>
              <w:jc w:val="both"/>
              <w:rPr>
                <w:sz w:val="24"/>
                <w:szCs w:val="24"/>
              </w:rPr>
            </w:pPr>
            <w:r w:rsidRPr="00F95161">
              <w:rPr>
                <w:b/>
                <w:bCs/>
                <w:sz w:val="24"/>
                <w:szCs w:val="24"/>
              </w:rPr>
              <w:t>Třída léku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0F20B2" w14:textId="77777777" w:rsidR="00FB31FA" w:rsidRPr="00F95161" w:rsidRDefault="00FB31FA" w:rsidP="00F95161">
            <w:pPr>
              <w:jc w:val="both"/>
              <w:rPr>
                <w:sz w:val="24"/>
                <w:szCs w:val="24"/>
              </w:rPr>
            </w:pPr>
            <w:r w:rsidRPr="00F95161">
              <w:rPr>
                <w:b/>
                <w:bCs/>
                <w:sz w:val="24"/>
                <w:szCs w:val="24"/>
              </w:rPr>
              <w:t>Příklady léků (generické názvy)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662FA4" w14:textId="77777777" w:rsidR="00FB31FA" w:rsidRPr="00F95161" w:rsidRDefault="00FB31FA" w:rsidP="00F95161">
            <w:pPr>
              <w:jc w:val="both"/>
              <w:rPr>
                <w:sz w:val="24"/>
                <w:szCs w:val="24"/>
              </w:rPr>
            </w:pPr>
            <w:r w:rsidRPr="00F95161">
              <w:rPr>
                <w:b/>
                <w:bCs/>
                <w:sz w:val="24"/>
                <w:szCs w:val="24"/>
              </w:rPr>
              <w:t>Běžné vedlejší účinky/Poznámky</w:t>
            </w:r>
          </w:p>
        </w:tc>
      </w:tr>
      <w:tr w:rsidR="00FB31FA" w:rsidRPr="00F95161" w14:paraId="098B0179"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437BD1" w14:textId="77777777" w:rsidR="00FB31FA" w:rsidRPr="00F95161" w:rsidRDefault="00FB31FA" w:rsidP="00F95161">
            <w:pPr>
              <w:jc w:val="both"/>
              <w:rPr>
                <w:sz w:val="24"/>
                <w:szCs w:val="24"/>
              </w:rPr>
            </w:pPr>
            <w:r w:rsidRPr="00F95161">
              <w:rPr>
                <w:b/>
                <w:bCs/>
                <w:sz w:val="24"/>
                <w:szCs w:val="24"/>
              </w:rPr>
              <w:t>Spasticita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F1FCDB" w14:textId="77777777" w:rsidR="00FB31FA" w:rsidRPr="00F95161" w:rsidRDefault="00FB31FA" w:rsidP="00F95161">
            <w:pPr>
              <w:jc w:val="both"/>
              <w:rPr>
                <w:sz w:val="24"/>
                <w:szCs w:val="24"/>
              </w:rPr>
            </w:pPr>
            <w:r w:rsidRPr="00F95161">
              <w:rPr>
                <w:sz w:val="24"/>
                <w:szCs w:val="24"/>
              </w:rPr>
              <w:t xml:space="preserve">Perorální </w:t>
            </w:r>
            <w:proofErr w:type="spellStart"/>
            <w:r w:rsidRPr="00F95161">
              <w:rPr>
                <w:sz w:val="24"/>
                <w:szCs w:val="24"/>
              </w:rPr>
              <w:t>myorelaxancia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E482E" w14:textId="77777777" w:rsidR="00FB31FA" w:rsidRPr="00F95161" w:rsidRDefault="00FB31FA" w:rsidP="00F95161">
            <w:pPr>
              <w:jc w:val="both"/>
              <w:rPr>
                <w:sz w:val="24"/>
                <w:szCs w:val="24"/>
              </w:rPr>
            </w:pPr>
            <w:proofErr w:type="spellStart"/>
            <w:r w:rsidRPr="00F95161">
              <w:rPr>
                <w:sz w:val="24"/>
                <w:szCs w:val="24"/>
                <w:highlight w:val="yellow"/>
              </w:rPr>
              <w:t>Baklofen</w:t>
            </w:r>
            <w:proofErr w:type="spellEnd"/>
            <w:r w:rsidRPr="00F95161">
              <w:rPr>
                <w:sz w:val="24"/>
                <w:szCs w:val="24"/>
              </w:rPr>
              <w:t xml:space="preserve">, </w:t>
            </w:r>
            <w:proofErr w:type="spellStart"/>
            <w:r w:rsidRPr="00F95161">
              <w:rPr>
                <w:sz w:val="24"/>
                <w:szCs w:val="24"/>
              </w:rPr>
              <w:t>Tizanidin</w:t>
            </w:r>
            <w:proofErr w:type="spellEnd"/>
            <w:r w:rsidRPr="00F95161">
              <w:rPr>
                <w:sz w:val="24"/>
                <w:szCs w:val="24"/>
              </w:rPr>
              <w:t>, Klonazepam, Diazepam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A3F8C3" w14:textId="77777777" w:rsidR="00FB31FA" w:rsidRPr="00F95161" w:rsidRDefault="00FB31FA" w:rsidP="00F95161">
            <w:pPr>
              <w:jc w:val="both"/>
              <w:rPr>
                <w:sz w:val="24"/>
                <w:szCs w:val="24"/>
              </w:rPr>
            </w:pPr>
            <w:r w:rsidRPr="00F95161">
              <w:rPr>
                <w:sz w:val="24"/>
                <w:szCs w:val="24"/>
                <w:highlight w:val="yellow"/>
              </w:rPr>
              <w:t>Únava</w:t>
            </w:r>
            <w:r w:rsidRPr="00F95161">
              <w:rPr>
                <w:sz w:val="24"/>
                <w:szCs w:val="24"/>
              </w:rPr>
              <w:t>, ospalost, svalová slabost, závratě (</w:t>
            </w:r>
            <w:proofErr w:type="spellStart"/>
            <w:r w:rsidRPr="00F95161">
              <w:rPr>
                <w:sz w:val="24"/>
                <w:szCs w:val="24"/>
              </w:rPr>
              <w:t>baklofen</w:t>
            </w:r>
            <w:proofErr w:type="spellEnd"/>
            <w:r w:rsidRPr="00F95161">
              <w:rPr>
                <w:sz w:val="24"/>
                <w:szCs w:val="24"/>
              </w:rPr>
              <w:t xml:space="preserve">, benzodiazepiny </w:t>
            </w:r>
            <w:r w:rsidRPr="00F95161">
              <w:rPr>
                <w:sz w:val="24"/>
                <w:szCs w:val="24"/>
                <w:vertAlign w:val="superscript"/>
              </w:rPr>
              <w:t>32</w:t>
            </w:r>
            <w:r w:rsidRPr="00F95161">
              <w:rPr>
                <w:sz w:val="24"/>
                <w:szCs w:val="24"/>
              </w:rPr>
              <w:t>); sucho v ústech, hypotenze (</w:t>
            </w:r>
            <w:proofErr w:type="spellStart"/>
            <w:r w:rsidRPr="00F95161">
              <w:rPr>
                <w:sz w:val="24"/>
                <w:szCs w:val="24"/>
              </w:rPr>
              <w:t>tizanidin</w:t>
            </w:r>
            <w:proofErr w:type="spellEnd"/>
            <w:r w:rsidRPr="00F95161">
              <w:rPr>
                <w:sz w:val="24"/>
                <w:szCs w:val="24"/>
              </w:rPr>
              <w:t xml:space="preserve"> </w:t>
            </w:r>
            <w:r w:rsidRPr="00F95161">
              <w:rPr>
                <w:sz w:val="24"/>
                <w:szCs w:val="24"/>
                <w:vertAlign w:val="superscript"/>
              </w:rPr>
              <w:t>36</w:t>
            </w:r>
            <w:r w:rsidRPr="00F95161">
              <w:rPr>
                <w:sz w:val="24"/>
                <w:szCs w:val="24"/>
              </w:rPr>
              <w:t>)</w:t>
            </w:r>
          </w:p>
        </w:tc>
      </w:tr>
      <w:tr w:rsidR="00FB31FA" w:rsidRPr="00F95161" w14:paraId="0B1A81A0"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42E03"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2605A0"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B2B179" w14:textId="77777777" w:rsidR="00FB31FA" w:rsidRPr="00F95161" w:rsidRDefault="00FB31FA" w:rsidP="00F95161">
            <w:pPr>
              <w:jc w:val="both"/>
              <w:rPr>
                <w:sz w:val="24"/>
                <w:szCs w:val="24"/>
              </w:rPr>
            </w:pPr>
            <w:proofErr w:type="spellStart"/>
            <w:r w:rsidRPr="00F95161">
              <w:rPr>
                <w:sz w:val="24"/>
                <w:szCs w:val="24"/>
              </w:rPr>
              <w:t>Gabapentin</w:t>
            </w:r>
            <w:proofErr w:type="spellEnd"/>
            <w:r w:rsidRPr="00F95161">
              <w:rPr>
                <w:sz w:val="24"/>
                <w:szCs w:val="24"/>
              </w:rPr>
              <w:t xml:space="preserve">, </w:t>
            </w:r>
            <w:proofErr w:type="spellStart"/>
            <w:r w:rsidRPr="00F95161">
              <w:rPr>
                <w:sz w:val="24"/>
                <w:szCs w:val="24"/>
              </w:rPr>
              <w:t>Pregabalin</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4F73CF" w14:textId="77777777" w:rsidR="00FB31FA" w:rsidRPr="00F95161" w:rsidRDefault="00FB31FA" w:rsidP="00F95161">
            <w:pPr>
              <w:jc w:val="both"/>
              <w:rPr>
                <w:sz w:val="24"/>
                <w:szCs w:val="24"/>
              </w:rPr>
            </w:pPr>
            <w:r w:rsidRPr="00F95161">
              <w:rPr>
                <w:sz w:val="24"/>
                <w:szCs w:val="24"/>
              </w:rPr>
              <w:t xml:space="preserve">Ospalost, závratě; užitečné i při neuropatické bolesti </w:t>
            </w:r>
            <w:r w:rsidRPr="00F95161">
              <w:rPr>
                <w:sz w:val="24"/>
                <w:szCs w:val="24"/>
                <w:vertAlign w:val="superscript"/>
              </w:rPr>
              <w:t>19</w:t>
            </w:r>
          </w:p>
        </w:tc>
      </w:tr>
      <w:tr w:rsidR="00FB31FA" w:rsidRPr="00F95161" w14:paraId="29A5BF8D"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EB9E29"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1F45DC" w14:textId="77777777" w:rsidR="00FB31FA" w:rsidRPr="00F95161" w:rsidRDefault="00FB31FA" w:rsidP="00F95161">
            <w:pPr>
              <w:jc w:val="both"/>
              <w:rPr>
                <w:sz w:val="24"/>
                <w:szCs w:val="24"/>
              </w:rPr>
            </w:pPr>
            <w:r w:rsidRPr="00F95161">
              <w:rPr>
                <w:sz w:val="24"/>
                <w:szCs w:val="24"/>
              </w:rPr>
              <w:t>Lokální aplikace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C80740" w14:textId="77777777" w:rsidR="00FB31FA" w:rsidRPr="00F95161" w:rsidRDefault="00FB31FA" w:rsidP="00F95161">
            <w:pPr>
              <w:jc w:val="both"/>
              <w:rPr>
                <w:sz w:val="24"/>
                <w:szCs w:val="24"/>
              </w:rPr>
            </w:pPr>
            <w:r w:rsidRPr="00F95161">
              <w:rPr>
                <w:sz w:val="24"/>
                <w:szCs w:val="24"/>
              </w:rPr>
              <w:t>Botulotoxin typu 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B05AF" w14:textId="77777777" w:rsidR="00FB31FA" w:rsidRPr="00F95161" w:rsidRDefault="00FB31FA" w:rsidP="00F95161">
            <w:pPr>
              <w:jc w:val="both"/>
              <w:rPr>
                <w:sz w:val="24"/>
                <w:szCs w:val="24"/>
              </w:rPr>
            </w:pPr>
            <w:r w:rsidRPr="00F95161">
              <w:rPr>
                <w:sz w:val="24"/>
                <w:szCs w:val="24"/>
              </w:rPr>
              <w:t xml:space="preserve">Svalová slabost v místě aplikace, bolest v místě vpichu; účinek 3-4 měsíce </w:t>
            </w:r>
            <w:r w:rsidRPr="00F95161">
              <w:rPr>
                <w:sz w:val="24"/>
                <w:szCs w:val="24"/>
                <w:vertAlign w:val="superscript"/>
              </w:rPr>
              <w:t>19</w:t>
            </w:r>
          </w:p>
        </w:tc>
      </w:tr>
      <w:tr w:rsidR="00FB31FA" w:rsidRPr="00F95161" w14:paraId="4531AD2B"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B247CF"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79A3E6" w14:textId="77777777" w:rsidR="00FB31FA" w:rsidRPr="00F95161" w:rsidRDefault="00FB31FA" w:rsidP="00F95161">
            <w:pPr>
              <w:jc w:val="both"/>
              <w:rPr>
                <w:sz w:val="24"/>
                <w:szCs w:val="24"/>
              </w:rPr>
            </w:pPr>
            <w:proofErr w:type="spellStart"/>
            <w:r w:rsidRPr="00F95161">
              <w:rPr>
                <w:sz w:val="24"/>
                <w:szCs w:val="24"/>
              </w:rPr>
              <w:t>Intratekální</w:t>
            </w:r>
            <w:proofErr w:type="spellEnd"/>
            <w:r w:rsidRPr="00F95161">
              <w:rPr>
                <w:sz w:val="24"/>
                <w:szCs w:val="24"/>
              </w:rPr>
              <w:t xml:space="preserve"> podání</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915DE9" w14:textId="77777777" w:rsidR="00FB31FA" w:rsidRPr="00F95161" w:rsidRDefault="00FB31FA" w:rsidP="00F95161">
            <w:pPr>
              <w:jc w:val="both"/>
              <w:rPr>
                <w:sz w:val="24"/>
                <w:szCs w:val="24"/>
              </w:rPr>
            </w:pPr>
            <w:proofErr w:type="spellStart"/>
            <w:r w:rsidRPr="00F95161">
              <w:rPr>
                <w:sz w:val="24"/>
                <w:szCs w:val="24"/>
              </w:rPr>
              <w:t>Baklofen</w:t>
            </w:r>
            <w:proofErr w:type="spellEnd"/>
            <w:r w:rsidRPr="00F95161">
              <w:rPr>
                <w:sz w:val="24"/>
                <w:szCs w:val="24"/>
              </w:rPr>
              <w:t xml:space="preserve"> (pumpa)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CC85B1" w14:textId="77777777" w:rsidR="00FB31FA" w:rsidRPr="00F95161" w:rsidRDefault="00FB31FA" w:rsidP="00F95161">
            <w:pPr>
              <w:jc w:val="both"/>
              <w:rPr>
                <w:sz w:val="24"/>
                <w:szCs w:val="24"/>
              </w:rPr>
            </w:pPr>
            <w:r w:rsidRPr="00F95161">
              <w:rPr>
                <w:sz w:val="24"/>
                <w:szCs w:val="24"/>
              </w:rPr>
              <w:t xml:space="preserve">Rizika spojená s implantací a provozem pumpy, možnost </w:t>
            </w:r>
            <w:r w:rsidRPr="00F95161">
              <w:rPr>
                <w:sz w:val="24"/>
                <w:szCs w:val="24"/>
              </w:rPr>
              <w:lastRenderedPageBreak/>
              <w:t xml:space="preserve">předávkování/nedostatečného dávkování </w:t>
            </w:r>
            <w:r w:rsidRPr="00F95161">
              <w:rPr>
                <w:sz w:val="24"/>
                <w:szCs w:val="24"/>
                <w:vertAlign w:val="superscript"/>
              </w:rPr>
              <w:t>19</w:t>
            </w:r>
          </w:p>
        </w:tc>
      </w:tr>
      <w:tr w:rsidR="00FB31FA" w:rsidRPr="00F95161" w14:paraId="77BF894A"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CD2A9B" w14:textId="77777777" w:rsidR="00FB31FA" w:rsidRPr="00F95161" w:rsidRDefault="00FB31FA" w:rsidP="00F95161">
            <w:pPr>
              <w:jc w:val="both"/>
              <w:rPr>
                <w:sz w:val="24"/>
                <w:szCs w:val="24"/>
              </w:rPr>
            </w:pPr>
            <w:proofErr w:type="spellStart"/>
            <w:r w:rsidRPr="00F95161">
              <w:rPr>
                <w:b/>
                <w:bCs/>
                <w:sz w:val="24"/>
                <w:szCs w:val="24"/>
              </w:rPr>
              <w:lastRenderedPageBreak/>
              <w:t>Pseudobulbární</w:t>
            </w:r>
            <w:proofErr w:type="spellEnd"/>
            <w:r w:rsidRPr="00F95161">
              <w:rPr>
                <w:b/>
                <w:bCs/>
                <w:sz w:val="24"/>
                <w:szCs w:val="24"/>
              </w:rPr>
              <w:t xml:space="preserve"> afekt (PBA)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E849EF" w14:textId="77777777" w:rsidR="00FB31FA" w:rsidRPr="00F95161" w:rsidRDefault="00FB31FA" w:rsidP="00F95161">
            <w:pPr>
              <w:jc w:val="both"/>
              <w:rPr>
                <w:sz w:val="24"/>
                <w:szCs w:val="24"/>
              </w:rPr>
            </w:pPr>
            <w:r w:rsidRPr="00F95161">
              <w:rPr>
                <w:sz w:val="24"/>
                <w:szCs w:val="24"/>
              </w:rPr>
              <w:t>Specifické léky na PBA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693690" w14:textId="77777777" w:rsidR="00FB31FA" w:rsidRPr="00F95161" w:rsidRDefault="00FB31FA" w:rsidP="00F95161">
            <w:pPr>
              <w:jc w:val="both"/>
              <w:rPr>
                <w:sz w:val="24"/>
                <w:szCs w:val="24"/>
              </w:rPr>
            </w:pPr>
            <w:proofErr w:type="spellStart"/>
            <w:r w:rsidRPr="00F95161">
              <w:rPr>
                <w:sz w:val="24"/>
                <w:szCs w:val="24"/>
              </w:rPr>
              <w:t>Dextrometorfan</w:t>
            </w:r>
            <w:proofErr w:type="spellEnd"/>
            <w:r w:rsidRPr="00F95161">
              <w:rPr>
                <w:sz w:val="24"/>
                <w:szCs w:val="24"/>
              </w:rPr>
              <w:t>/Chinidin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5ED288" w14:textId="77777777" w:rsidR="00FB31FA" w:rsidRPr="00F95161" w:rsidRDefault="00FB31FA" w:rsidP="00F95161">
            <w:pPr>
              <w:jc w:val="both"/>
              <w:rPr>
                <w:sz w:val="24"/>
                <w:szCs w:val="24"/>
              </w:rPr>
            </w:pPr>
            <w:r w:rsidRPr="00F95161">
              <w:rPr>
                <w:sz w:val="24"/>
                <w:szCs w:val="24"/>
              </w:rPr>
              <w:t xml:space="preserve">Průjem, závratě, kašel, zvracení; interakce s jinými léky (CYP2D6) </w:t>
            </w:r>
            <w:r w:rsidRPr="00F95161">
              <w:rPr>
                <w:sz w:val="24"/>
                <w:szCs w:val="24"/>
                <w:vertAlign w:val="superscript"/>
              </w:rPr>
              <w:t>3</w:t>
            </w:r>
          </w:p>
        </w:tc>
      </w:tr>
      <w:tr w:rsidR="00FB31FA" w:rsidRPr="00F95161" w14:paraId="34E8B147"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02CC94"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6F0470" w14:textId="77777777" w:rsidR="00FB31FA" w:rsidRPr="00F95161" w:rsidRDefault="00FB31FA" w:rsidP="00F95161">
            <w:pPr>
              <w:jc w:val="both"/>
              <w:rPr>
                <w:sz w:val="24"/>
                <w:szCs w:val="24"/>
              </w:rPr>
            </w:pPr>
            <w:r w:rsidRPr="00F95161">
              <w:rPr>
                <w:sz w:val="24"/>
                <w:szCs w:val="24"/>
              </w:rPr>
              <w:t>Antidepresiva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09F8C8" w14:textId="77777777" w:rsidR="00FB31FA" w:rsidRPr="00F95161" w:rsidRDefault="00FB31FA" w:rsidP="00F95161">
            <w:pPr>
              <w:jc w:val="both"/>
              <w:rPr>
                <w:sz w:val="24"/>
                <w:szCs w:val="24"/>
              </w:rPr>
            </w:pPr>
            <w:r w:rsidRPr="00F95161">
              <w:rPr>
                <w:sz w:val="24"/>
                <w:szCs w:val="24"/>
              </w:rPr>
              <w:t xml:space="preserve">Amitriptylin, </w:t>
            </w:r>
            <w:proofErr w:type="spellStart"/>
            <w:r w:rsidRPr="00F95161">
              <w:rPr>
                <w:sz w:val="24"/>
                <w:szCs w:val="24"/>
              </w:rPr>
              <w:t>Fluvoxamin</w:t>
            </w:r>
            <w:proofErr w:type="spellEnd"/>
            <w:r w:rsidRPr="00F95161">
              <w:rPr>
                <w:sz w:val="24"/>
                <w:szCs w:val="24"/>
              </w:rPr>
              <w:t>, SSRI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9DE10" w14:textId="77777777" w:rsidR="00FB31FA" w:rsidRPr="00F95161" w:rsidRDefault="00FB31FA" w:rsidP="00F95161">
            <w:pPr>
              <w:jc w:val="both"/>
              <w:rPr>
                <w:sz w:val="24"/>
                <w:szCs w:val="24"/>
              </w:rPr>
            </w:pPr>
            <w:r w:rsidRPr="00F95161">
              <w:rPr>
                <w:sz w:val="24"/>
                <w:szCs w:val="24"/>
              </w:rPr>
              <w:t xml:space="preserve">Různé dle typu antidepresiva (např. sucho v ústech, ospalost u tricyklických; sexuální dysfunkce, gastrointestinální potíže u SSRI) </w:t>
            </w:r>
            <w:r w:rsidRPr="00F95161">
              <w:rPr>
                <w:sz w:val="24"/>
                <w:szCs w:val="24"/>
                <w:vertAlign w:val="superscript"/>
              </w:rPr>
              <w:t>3</w:t>
            </w:r>
          </w:p>
        </w:tc>
      </w:tr>
      <w:tr w:rsidR="00FB31FA" w:rsidRPr="00F95161" w14:paraId="30E88502"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E5C3BD" w14:textId="77777777" w:rsidR="00FB31FA" w:rsidRPr="00F95161" w:rsidRDefault="00FB31FA" w:rsidP="00F95161">
            <w:pPr>
              <w:jc w:val="both"/>
              <w:rPr>
                <w:sz w:val="24"/>
                <w:szCs w:val="24"/>
              </w:rPr>
            </w:pPr>
            <w:r w:rsidRPr="00F95161">
              <w:rPr>
                <w:b/>
                <w:bCs/>
                <w:sz w:val="24"/>
                <w:szCs w:val="24"/>
              </w:rPr>
              <w:t>Slinění (Sialorea)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93066C" w14:textId="77777777" w:rsidR="00FB31FA" w:rsidRPr="00F95161" w:rsidRDefault="00FB31FA" w:rsidP="00F95161">
            <w:pPr>
              <w:jc w:val="both"/>
              <w:rPr>
                <w:sz w:val="24"/>
                <w:szCs w:val="24"/>
              </w:rPr>
            </w:pPr>
            <w:proofErr w:type="spellStart"/>
            <w:r w:rsidRPr="00F95161">
              <w:rPr>
                <w:sz w:val="24"/>
                <w:szCs w:val="24"/>
              </w:rPr>
              <w:t>Anticholinergika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6A3220" w14:textId="77777777" w:rsidR="00FB31FA" w:rsidRPr="00F95161" w:rsidRDefault="00FB31FA" w:rsidP="00F95161">
            <w:pPr>
              <w:jc w:val="both"/>
              <w:rPr>
                <w:sz w:val="24"/>
                <w:szCs w:val="24"/>
              </w:rPr>
            </w:pPr>
            <w:proofErr w:type="spellStart"/>
            <w:r w:rsidRPr="00F95161">
              <w:rPr>
                <w:sz w:val="24"/>
                <w:szCs w:val="24"/>
              </w:rPr>
              <w:t>Glykopyrolát</w:t>
            </w:r>
            <w:proofErr w:type="spellEnd"/>
            <w:r w:rsidRPr="00F95161">
              <w:rPr>
                <w:sz w:val="24"/>
                <w:szCs w:val="24"/>
              </w:rPr>
              <w:t>, Skopolamin, Amitriptylin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11EE1D" w14:textId="77777777" w:rsidR="00FB31FA" w:rsidRPr="00F95161" w:rsidRDefault="00FB31FA" w:rsidP="00F95161">
            <w:pPr>
              <w:jc w:val="both"/>
              <w:rPr>
                <w:sz w:val="24"/>
                <w:szCs w:val="24"/>
              </w:rPr>
            </w:pPr>
            <w:r w:rsidRPr="00F95161">
              <w:rPr>
                <w:sz w:val="24"/>
                <w:szCs w:val="24"/>
              </w:rPr>
              <w:t xml:space="preserve">Sucho v ústech, zácpa, rozmazané vidění, retence moči </w:t>
            </w:r>
            <w:r w:rsidRPr="00F95161">
              <w:rPr>
                <w:sz w:val="24"/>
                <w:szCs w:val="24"/>
                <w:vertAlign w:val="superscript"/>
              </w:rPr>
              <w:t>3</w:t>
            </w:r>
          </w:p>
        </w:tc>
      </w:tr>
      <w:tr w:rsidR="00FB31FA" w:rsidRPr="00F95161" w14:paraId="551AFA0A"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37996"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9C63DB" w14:textId="77777777" w:rsidR="00FB31FA" w:rsidRPr="00F95161" w:rsidRDefault="00FB31FA" w:rsidP="00F95161">
            <w:pPr>
              <w:jc w:val="both"/>
              <w:rPr>
                <w:sz w:val="24"/>
                <w:szCs w:val="24"/>
              </w:rPr>
            </w:pPr>
            <w:r w:rsidRPr="00F95161">
              <w:rPr>
                <w:sz w:val="24"/>
                <w:szCs w:val="24"/>
              </w:rPr>
              <w:t>Lokální aplikace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AFA5C5" w14:textId="77777777" w:rsidR="00FB31FA" w:rsidRPr="00F95161" w:rsidRDefault="00FB31FA" w:rsidP="00F95161">
            <w:pPr>
              <w:jc w:val="both"/>
              <w:rPr>
                <w:sz w:val="24"/>
                <w:szCs w:val="24"/>
              </w:rPr>
            </w:pPr>
            <w:r w:rsidRPr="00F95161">
              <w:rPr>
                <w:sz w:val="24"/>
                <w:szCs w:val="24"/>
              </w:rPr>
              <w:t>Botulotoxin typu A (do slinných žláz)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774EE9" w14:textId="77777777" w:rsidR="00FB31FA" w:rsidRPr="00F95161" w:rsidRDefault="00FB31FA" w:rsidP="00F95161">
            <w:pPr>
              <w:jc w:val="both"/>
              <w:rPr>
                <w:sz w:val="24"/>
                <w:szCs w:val="24"/>
              </w:rPr>
            </w:pPr>
            <w:r w:rsidRPr="00F95161">
              <w:rPr>
                <w:sz w:val="24"/>
                <w:szCs w:val="24"/>
              </w:rPr>
              <w:t xml:space="preserve">Sucho v ústech, potíže s polykáním (vzácně) </w:t>
            </w:r>
            <w:r w:rsidRPr="00F95161">
              <w:rPr>
                <w:sz w:val="24"/>
                <w:szCs w:val="24"/>
                <w:vertAlign w:val="superscript"/>
              </w:rPr>
              <w:t>1</w:t>
            </w:r>
          </w:p>
        </w:tc>
      </w:tr>
      <w:tr w:rsidR="00FB31FA" w:rsidRPr="00F95161" w14:paraId="16375F51"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F730B8" w14:textId="77777777" w:rsidR="00FB31FA" w:rsidRPr="00F95161" w:rsidRDefault="00FB31FA" w:rsidP="00F95161">
            <w:pPr>
              <w:jc w:val="both"/>
              <w:rPr>
                <w:sz w:val="24"/>
                <w:szCs w:val="24"/>
              </w:rPr>
            </w:pPr>
            <w:r w:rsidRPr="00F95161">
              <w:rPr>
                <w:b/>
                <w:bCs/>
                <w:sz w:val="24"/>
                <w:szCs w:val="24"/>
              </w:rPr>
              <w:t>Bolest</w:t>
            </w:r>
            <w:r w:rsidRPr="00F95161">
              <w:rPr>
                <w:sz w:val="24"/>
                <w:szCs w:val="24"/>
              </w:rPr>
              <w:t xml:space="preserve"> (neuropatická, spastická)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4C993" w14:textId="77777777" w:rsidR="00FB31FA" w:rsidRPr="00F95161" w:rsidRDefault="00FB31FA" w:rsidP="00F95161">
            <w:pPr>
              <w:jc w:val="both"/>
              <w:rPr>
                <w:sz w:val="24"/>
                <w:szCs w:val="24"/>
              </w:rPr>
            </w:pPr>
            <w:r w:rsidRPr="00F95161">
              <w:rPr>
                <w:sz w:val="24"/>
                <w:szCs w:val="24"/>
              </w:rPr>
              <w:t>Analgetika (NSAID)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85F83A" w14:textId="77777777" w:rsidR="00FB31FA" w:rsidRPr="00F95161" w:rsidRDefault="00FB31FA" w:rsidP="00F95161">
            <w:pPr>
              <w:jc w:val="both"/>
              <w:rPr>
                <w:sz w:val="24"/>
                <w:szCs w:val="24"/>
              </w:rPr>
            </w:pPr>
            <w:r w:rsidRPr="00F95161">
              <w:rPr>
                <w:sz w:val="24"/>
                <w:szCs w:val="24"/>
                <w:highlight w:val="yellow"/>
              </w:rPr>
              <w:t>Ibuprofen</w:t>
            </w:r>
            <w:r w:rsidRPr="00F95161">
              <w:rPr>
                <w:sz w:val="24"/>
                <w:szCs w:val="24"/>
              </w:rPr>
              <w:t xml:space="preserve">, </w:t>
            </w:r>
            <w:proofErr w:type="spellStart"/>
            <w:r w:rsidRPr="00F95161">
              <w:rPr>
                <w:sz w:val="24"/>
                <w:szCs w:val="24"/>
              </w:rPr>
              <w:t>Diklofenak</w:t>
            </w:r>
            <w:proofErr w:type="spellEnd"/>
            <w:r w:rsidRPr="00F95161">
              <w:rPr>
                <w:sz w:val="24"/>
                <w:szCs w:val="24"/>
              </w:rPr>
              <w:t>, Naproxen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908B27" w14:textId="77777777" w:rsidR="00FB31FA" w:rsidRPr="00F95161" w:rsidRDefault="00FB31FA" w:rsidP="00F95161">
            <w:pPr>
              <w:jc w:val="both"/>
              <w:rPr>
                <w:sz w:val="24"/>
                <w:szCs w:val="24"/>
              </w:rPr>
            </w:pPr>
            <w:r w:rsidRPr="00F95161">
              <w:rPr>
                <w:sz w:val="24"/>
                <w:szCs w:val="24"/>
              </w:rPr>
              <w:t xml:space="preserve">Gastrointestinální potíže, riziko krvácení, kardiovaskulární rizika při dlouhodobém užívání </w:t>
            </w:r>
            <w:r w:rsidRPr="00F95161">
              <w:rPr>
                <w:sz w:val="24"/>
                <w:szCs w:val="24"/>
                <w:vertAlign w:val="superscript"/>
              </w:rPr>
              <w:t>30</w:t>
            </w:r>
          </w:p>
        </w:tc>
      </w:tr>
      <w:tr w:rsidR="00FB31FA" w:rsidRPr="00F95161" w14:paraId="154C2769"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505B8C"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D501BE" w14:textId="77777777" w:rsidR="00FB31FA" w:rsidRPr="00F95161" w:rsidRDefault="00FB31FA" w:rsidP="00F95161">
            <w:pPr>
              <w:jc w:val="both"/>
              <w:rPr>
                <w:sz w:val="24"/>
                <w:szCs w:val="24"/>
              </w:rPr>
            </w:pPr>
            <w:r w:rsidRPr="00F95161">
              <w:rPr>
                <w:sz w:val="24"/>
                <w:szCs w:val="24"/>
              </w:rPr>
              <w:t>Analgetika (</w:t>
            </w:r>
            <w:proofErr w:type="spellStart"/>
            <w:r w:rsidRPr="00F95161">
              <w:rPr>
                <w:sz w:val="24"/>
                <w:szCs w:val="24"/>
              </w:rPr>
              <w:t>Opioidy</w:t>
            </w:r>
            <w:proofErr w:type="spellEnd"/>
            <w:r w:rsidRPr="00F95161">
              <w:rPr>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B0C7D7" w14:textId="77777777" w:rsidR="00FB31FA" w:rsidRPr="00F95161" w:rsidRDefault="00FB31FA" w:rsidP="00F95161">
            <w:pPr>
              <w:jc w:val="both"/>
              <w:rPr>
                <w:sz w:val="24"/>
                <w:szCs w:val="24"/>
              </w:rPr>
            </w:pPr>
            <w:r w:rsidRPr="00F95161">
              <w:rPr>
                <w:sz w:val="24"/>
                <w:szCs w:val="24"/>
              </w:rPr>
              <w:t xml:space="preserve">Morfin, </w:t>
            </w:r>
            <w:proofErr w:type="spellStart"/>
            <w:r w:rsidRPr="00F95161">
              <w:rPr>
                <w:sz w:val="24"/>
                <w:szCs w:val="24"/>
              </w:rPr>
              <w:t>Oxykodon</w:t>
            </w:r>
            <w:proofErr w:type="spellEnd"/>
            <w:r w:rsidRPr="00F95161">
              <w:rPr>
                <w:sz w:val="24"/>
                <w:szCs w:val="24"/>
              </w:rPr>
              <w:t xml:space="preserve"> (pouze u silné, nezvladatelné bolesti)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EF5992" w14:textId="77777777" w:rsidR="00FB31FA" w:rsidRPr="00F95161" w:rsidRDefault="00FB31FA" w:rsidP="00F95161">
            <w:pPr>
              <w:jc w:val="both"/>
              <w:rPr>
                <w:sz w:val="24"/>
                <w:szCs w:val="24"/>
              </w:rPr>
            </w:pPr>
            <w:r w:rsidRPr="00F95161">
              <w:rPr>
                <w:sz w:val="24"/>
                <w:szCs w:val="24"/>
              </w:rPr>
              <w:t xml:space="preserve">Zácpa, nevolnost, ospalost, riziko závislosti a respiračního útlumu; přísný lékařský dohled </w:t>
            </w:r>
            <w:r w:rsidRPr="00F95161">
              <w:rPr>
                <w:sz w:val="24"/>
                <w:szCs w:val="24"/>
                <w:vertAlign w:val="superscript"/>
              </w:rPr>
              <w:t>18</w:t>
            </w:r>
          </w:p>
        </w:tc>
      </w:tr>
      <w:tr w:rsidR="00FB31FA" w:rsidRPr="00F95161" w14:paraId="29CBF4EE"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9093CE" w14:textId="77777777" w:rsidR="00FB31FA" w:rsidRPr="00F95161" w:rsidRDefault="00FB31FA" w:rsidP="00F95161">
            <w:pPr>
              <w:jc w:val="both"/>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830334" w14:textId="77777777" w:rsidR="00FB31FA" w:rsidRPr="00F95161" w:rsidRDefault="00FB31FA" w:rsidP="00F95161">
            <w:pPr>
              <w:jc w:val="both"/>
              <w:rPr>
                <w:sz w:val="24"/>
                <w:szCs w:val="24"/>
              </w:rPr>
            </w:pPr>
            <w:r w:rsidRPr="00F95161">
              <w:rPr>
                <w:sz w:val="24"/>
                <w:szCs w:val="24"/>
              </w:rPr>
              <w:t>Antiepileptika (pro neuropatickou bolest)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1EB2A9" w14:textId="77777777" w:rsidR="00FB31FA" w:rsidRPr="00F95161" w:rsidRDefault="00FB31FA" w:rsidP="00F95161">
            <w:pPr>
              <w:jc w:val="both"/>
              <w:rPr>
                <w:sz w:val="24"/>
                <w:szCs w:val="24"/>
              </w:rPr>
            </w:pPr>
            <w:proofErr w:type="spellStart"/>
            <w:r w:rsidRPr="00F95161">
              <w:rPr>
                <w:sz w:val="24"/>
                <w:szCs w:val="24"/>
              </w:rPr>
              <w:t>Gabapentin</w:t>
            </w:r>
            <w:proofErr w:type="spellEnd"/>
            <w:r w:rsidRPr="00F95161">
              <w:rPr>
                <w:sz w:val="24"/>
                <w:szCs w:val="24"/>
              </w:rPr>
              <w:t xml:space="preserve">, </w:t>
            </w:r>
            <w:proofErr w:type="spellStart"/>
            <w:r w:rsidRPr="00F95161">
              <w:rPr>
                <w:sz w:val="24"/>
                <w:szCs w:val="24"/>
              </w:rPr>
              <w:t>Pregabalin</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B8F641" w14:textId="77777777" w:rsidR="00FB31FA" w:rsidRPr="00F95161" w:rsidRDefault="00FB31FA" w:rsidP="00F95161">
            <w:pPr>
              <w:jc w:val="both"/>
              <w:rPr>
                <w:sz w:val="24"/>
                <w:szCs w:val="24"/>
              </w:rPr>
            </w:pPr>
            <w:r w:rsidRPr="00F95161">
              <w:rPr>
                <w:sz w:val="24"/>
                <w:szCs w:val="24"/>
              </w:rPr>
              <w:t xml:space="preserve">Ospalost, závratě, otoky </w:t>
            </w:r>
            <w:r w:rsidRPr="00F95161">
              <w:rPr>
                <w:sz w:val="24"/>
                <w:szCs w:val="24"/>
                <w:vertAlign w:val="superscript"/>
              </w:rPr>
              <w:t>19</w:t>
            </w:r>
          </w:p>
        </w:tc>
      </w:tr>
    </w:tbl>
    <w:p w14:paraId="108015B9" w14:textId="77777777" w:rsidR="00FB31FA" w:rsidRPr="00F95161" w:rsidRDefault="00FB31FA" w:rsidP="00F95161">
      <w:pPr>
        <w:jc w:val="both"/>
        <w:rPr>
          <w:sz w:val="24"/>
          <w:szCs w:val="24"/>
        </w:rPr>
      </w:pPr>
      <w:r w:rsidRPr="00F95161">
        <w:rPr>
          <w:sz w:val="24"/>
          <w:szCs w:val="24"/>
        </w:rPr>
        <w:lastRenderedPageBreak/>
        <w:t>Tato tabulka poskytuje přehled běžně používaných léků. Volba konkrétního léku a jeho dávkování je vždy individuální a musí být provedena ošetřujícím lékařem s ohledem na celkový stav pacienta, další užívané léky a možné kontraindikace.</w:t>
      </w:r>
    </w:p>
    <w:p w14:paraId="1CCE03B8" w14:textId="77777777" w:rsidR="00FB31FA" w:rsidRPr="00F95161" w:rsidRDefault="00FB31FA" w:rsidP="00F8698D">
      <w:pPr>
        <w:pStyle w:val="Nadpis3"/>
      </w:pPr>
      <w:r w:rsidRPr="00F95161">
        <w:t>2.2. Rehabilitační terapie: Základní pilíř péče</w:t>
      </w:r>
    </w:p>
    <w:p w14:paraId="26717573" w14:textId="77777777" w:rsidR="00FB31FA" w:rsidRPr="00F95161" w:rsidRDefault="00FB31FA" w:rsidP="00F95161">
      <w:pPr>
        <w:jc w:val="both"/>
        <w:rPr>
          <w:sz w:val="24"/>
          <w:szCs w:val="24"/>
        </w:rPr>
      </w:pPr>
      <w:r w:rsidRPr="00F95161">
        <w:rPr>
          <w:sz w:val="24"/>
          <w:szCs w:val="24"/>
        </w:rPr>
        <w:t>Rehabilitační terapie hrají naprosto zásadní roli v managementu PLS. Jejich cílem není vyléčení nemoci, ale maximalizace funkčních schopností, zpomalení fyzického úpadku, prevence komplikací a udržení co nejvyšší možné kvality života.</w:t>
      </w:r>
    </w:p>
    <w:p w14:paraId="69B37AD1" w14:textId="77777777" w:rsidR="00FB31FA" w:rsidRPr="00F95161" w:rsidRDefault="00FB31FA" w:rsidP="00F95161">
      <w:pPr>
        <w:numPr>
          <w:ilvl w:val="0"/>
          <w:numId w:val="4"/>
        </w:numPr>
        <w:jc w:val="both"/>
        <w:rPr>
          <w:sz w:val="24"/>
          <w:szCs w:val="24"/>
        </w:rPr>
      </w:pPr>
      <w:r w:rsidRPr="00F95161">
        <w:rPr>
          <w:sz w:val="24"/>
          <w:szCs w:val="24"/>
        </w:rPr>
        <w:t>Fyzioterapie:</w:t>
      </w:r>
    </w:p>
    <w:p w14:paraId="257B8D0D" w14:textId="77777777" w:rsidR="00FB31FA" w:rsidRPr="00F95161" w:rsidRDefault="00FB31FA" w:rsidP="00F95161">
      <w:pPr>
        <w:jc w:val="both"/>
        <w:rPr>
          <w:sz w:val="24"/>
          <w:szCs w:val="24"/>
        </w:rPr>
      </w:pPr>
      <w:r w:rsidRPr="00F95161">
        <w:rPr>
          <w:sz w:val="24"/>
          <w:szCs w:val="24"/>
          <w:highlight w:val="yellow"/>
        </w:rPr>
        <w:t>Cílem fyzioterapie u pacientů s PLS je udržet a zlepšit svalovou sílu (tam, kde je to možné), flexibilitu, rozsah pohybu v kloubech, rovnováhu a chůzi, a také zvládat projevy</w:t>
      </w:r>
      <w:r w:rsidRPr="00F95161">
        <w:rPr>
          <w:sz w:val="24"/>
          <w:szCs w:val="24"/>
        </w:rPr>
        <w:t xml:space="preserve"> spasticity.1</w:t>
      </w:r>
    </w:p>
    <w:p w14:paraId="0FDEFF7F" w14:textId="77777777" w:rsidR="00FB31FA" w:rsidRPr="00F95161" w:rsidRDefault="00FB31FA" w:rsidP="00F95161">
      <w:pPr>
        <w:jc w:val="both"/>
        <w:rPr>
          <w:sz w:val="24"/>
          <w:szCs w:val="24"/>
        </w:rPr>
      </w:pPr>
      <w:r w:rsidRPr="00F95161">
        <w:rPr>
          <w:sz w:val="24"/>
          <w:szCs w:val="24"/>
        </w:rPr>
        <w:t>Mezi doporučená cvičení patří:</w:t>
      </w:r>
    </w:p>
    <w:p w14:paraId="78FC6175" w14:textId="77777777" w:rsidR="00FB31FA" w:rsidRPr="00F95161" w:rsidRDefault="00FB31FA" w:rsidP="00F95161">
      <w:pPr>
        <w:numPr>
          <w:ilvl w:val="1"/>
          <w:numId w:val="4"/>
        </w:numPr>
        <w:jc w:val="both"/>
        <w:rPr>
          <w:sz w:val="24"/>
          <w:szCs w:val="24"/>
        </w:rPr>
      </w:pPr>
      <w:r w:rsidRPr="00F95161">
        <w:rPr>
          <w:b/>
          <w:bCs/>
          <w:sz w:val="24"/>
          <w:szCs w:val="24"/>
          <w:highlight w:val="yellow"/>
        </w:rPr>
        <w:t>Protahovací cvičení (strečink):</w:t>
      </w:r>
      <w:r w:rsidRPr="00F95161">
        <w:rPr>
          <w:sz w:val="24"/>
          <w:szCs w:val="24"/>
          <w:highlight w:val="yellow"/>
        </w:rPr>
        <w:t xml:space="preserve"> Jsou nezbytná pro udržení flexibility,</w:t>
      </w:r>
      <w:r w:rsidRPr="00F95161">
        <w:rPr>
          <w:sz w:val="24"/>
          <w:szCs w:val="24"/>
        </w:rPr>
        <w:t xml:space="preserve"> prevenci kontraktur (trvalého zkrácení svalů a šlach) a zmírnění spasticity. Měly by se provádět pravidelně, ideálně denně, pomalu a kontrolovaně.</w:t>
      </w:r>
      <w:r w:rsidRPr="00F95161">
        <w:rPr>
          <w:sz w:val="24"/>
          <w:szCs w:val="24"/>
          <w:vertAlign w:val="superscript"/>
        </w:rPr>
        <w:t>7</w:t>
      </w:r>
      <w:r w:rsidRPr="00F95161">
        <w:rPr>
          <w:sz w:val="24"/>
          <w:szCs w:val="24"/>
        </w:rPr>
        <w:t xml:space="preserve"> Příklady zahrnují protažení lýtkových svalů, </w:t>
      </w:r>
      <w:proofErr w:type="spellStart"/>
      <w:r w:rsidRPr="00F95161">
        <w:rPr>
          <w:sz w:val="24"/>
          <w:szCs w:val="24"/>
        </w:rPr>
        <w:t>hamstringů</w:t>
      </w:r>
      <w:proofErr w:type="spellEnd"/>
      <w:r w:rsidRPr="00F95161">
        <w:rPr>
          <w:sz w:val="24"/>
          <w:szCs w:val="24"/>
        </w:rPr>
        <w:t>, svalů kyčlí, paží a trupu.</w:t>
      </w:r>
    </w:p>
    <w:p w14:paraId="0533B9CC" w14:textId="77777777" w:rsidR="00FB31FA" w:rsidRPr="00F95161" w:rsidRDefault="00FB31FA" w:rsidP="00F95161">
      <w:pPr>
        <w:numPr>
          <w:ilvl w:val="1"/>
          <w:numId w:val="4"/>
        </w:numPr>
        <w:jc w:val="both"/>
        <w:rPr>
          <w:sz w:val="24"/>
          <w:szCs w:val="24"/>
        </w:rPr>
      </w:pPr>
      <w:r w:rsidRPr="00F95161">
        <w:rPr>
          <w:b/>
          <w:bCs/>
          <w:sz w:val="24"/>
          <w:szCs w:val="24"/>
        </w:rPr>
        <w:t>Posilovací cvičení:</w:t>
      </w:r>
      <w:r w:rsidRPr="00F95161">
        <w:rPr>
          <w:sz w:val="24"/>
          <w:szCs w:val="24"/>
        </w:rPr>
        <w:t xml:space="preserve"> Zaměřují se na udržení síly ve svalech, které ještě nejsou výrazně oslabené. Je důležité používat nízkou zátěž (např. cvičení s vlastní vahou těla, lehké činky, odporové gumy) a vyhnout se přetížení a vyčerpání svalů. Cílem není budování svalové hmoty, ale udržení stávající funkce.</w:t>
      </w:r>
      <w:r w:rsidRPr="00F95161">
        <w:rPr>
          <w:sz w:val="24"/>
          <w:szCs w:val="24"/>
          <w:vertAlign w:val="superscript"/>
        </w:rPr>
        <w:t>40</w:t>
      </w:r>
    </w:p>
    <w:p w14:paraId="2C6B76FD" w14:textId="77777777" w:rsidR="00FB31FA" w:rsidRPr="00F95161" w:rsidRDefault="00FB31FA" w:rsidP="00F95161">
      <w:pPr>
        <w:numPr>
          <w:ilvl w:val="1"/>
          <w:numId w:val="4"/>
        </w:numPr>
        <w:jc w:val="both"/>
        <w:rPr>
          <w:sz w:val="24"/>
          <w:szCs w:val="24"/>
        </w:rPr>
      </w:pPr>
      <w:r w:rsidRPr="00F95161">
        <w:rPr>
          <w:b/>
          <w:bCs/>
          <w:sz w:val="24"/>
          <w:szCs w:val="24"/>
          <w:highlight w:val="yellow"/>
        </w:rPr>
        <w:t>Aerobní cvičení:</w:t>
      </w:r>
      <w:r w:rsidRPr="00F95161">
        <w:rPr>
          <w:sz w:val="24"/>
          <w:szCs w:val="24"/>
          <w:highlight w:val="yellow"/>
        </w:rPr>
        <w:t xml:space="preserve"> Aktivity jako chůze (pokud je možná), jízda na stacionárním kole nebo cvičení ve vodě pomáhají udržovat</w:t>
      </w:r>
      <w:r w:rsidRPr="00F95161">
        <w:rPr>
          <w:sz w:val="24"/>
          <w:szCs w:val="24"/>
        </w:rPr>
        <w:t xml:space="preserve"> kardiovaskulární kondici, zlepšují prokrvení a mohou mít pozitivní vliv na náladu.</w:t>
      </w:r>
      <w:r w:rsidRPr="00F95161">
        <w:rPr>
          <w:sz w:val="24"/>
          <w:szCs w:val="24"/>
          <w:vertAlign w:val="superscript"/>
        </w:rPr>
        <w:t>26</w:t>
      </w:r>
    </w:p>
    <w:p w14:paraId="31C0A45F" w14:textId="77777777" w:rsidR="00FB31FA" w:rsidRPr="00F95161" w:rsidRDefault="00FB31FA" w:rsidP="00F95161">
      <w:pPr>
        <w:numPr>
          <w:ilvl w:val="1"/>
          <w:numId w:val="4"/>
        </w:numPr>
        <w:jc w:val="both"/>
        <w:rPr>
          <w:sz w:val="24"/>
          <w:szCs w:val="24"/>
        </w:rPr>
      </w:pPr>
      <w:r w:rsidRPr="00F95161">
        <w:rPr>
          <w:b/>
          <w:bCs/>
          <w:sz w:val="24"/>
          <w:szCs w:val="24"/>
          <w:highlight w:val="yellow"/>
        </w:rPr>
        <w:t>Balanční cvičení:</w:t>
      </w:r>
      <w:r w:rsidRPr="00F95161">
        <w:rPr>
          <w:sz w:val="24"/>
          <w:szCs w:val="24"/>
          <w:highlight w:val="yellow"/>
        </w:rPr>
        <w:t xml:space="preserve"> Pomáhají zlepšit stabilitu a snížit riziko pádů. Mohou</w:t>
      </w:r>
      <w:r w:rsidRPr="00F95161">
        <w:rPr>
          <w:sz w:val="24"/>
          <w:szCs w:val="24"/>
        </w:rPr>
        <w:t xml:space="preserve"> zahrnovat cvičení ve stoji s oporou, přenášení váhy, chůzi po různých površích (v bezpečném prostředí).</w:t>
      </w:r>
      <w:r w:rsidRPr="00F95161">
        <w:rPr>
          <w:sz w:val="24"/>
          <w:szCs w:val="24"/>
          <w:vertAlign w:val="superscript"/>
        </w:rPr>
        <w:t>40</w:t>
      </w:r>
    </w:p>
    <w:p w14:paraId="466EAFE5" w14:textId="77777777" w:rsidR="00FB31FA" w:rsidRPr="00F95161" w:rsidRDefault="00FB31FA" w:rsidP="00F95161">
      <w:pPr>
        <w:numPr>
          <w:ilvl w:val="1"/>
          <w:numId w:val="4"/>
        </w:numPr>
        <w:jc w:val="both"/>
        <w:rPr>
          <w:sz w:val="24"/>
          <w:szCs w:val="24"/>
        </w:rPr>
      </w:pPr>
      <w:r w:rsidRPr="00F95161">
        <w:rPr>
          <w:b/>
          <w:bCs/>
          <w:sz w:val="24"/>
          <w:szCs w:val="24"/>
        </w:rPr>
        <w:t>Vodní terapie (hydroterapie):</w:t>
      </w:r>
      <w:r w:rsidRPr="00F95161">
        <w:rPr>
          <w:sz w:val="24"/>
          <w:szCs w:val="24"/>
        </w:rPr>
        <w:t xml:space="preserve"> Cvičení v bazénu nebo plavání je pro pacienty s PLS obzvláště prospěšné. Voda nadlehčuje tělo, snižuje zátěž na klouby a usnadňuje pohyb i oslabeným končetinám. Teplá voda může také pomoci uvolnit spastické svaly.</w:t>
      </w:r>
      <w:r w:rsidRPr="00F95161">
        <w:rPr>
          <w:sz w:val="24"/>
          <w:szCs w:val="24"/>
          <w:vertAlign w:val="superscript"/>
        </w:rPr>
        <w:t>19</w:t>
      </w:r>
      <w:r w:rsidRPr="00F95161">
        <w:rPr>
          <w:sz w:val="24"/>
          <w:szCs w:val="24"/>
        </w:rPr>
        <w:t xml:space="preserve"> Zásadní je, aby cvičení bylo prováděno </w:t>
      </w:r>
      <w:r w:rsidRPr="00F95161">
        <w:rPr>
          <w:b/>
          <w:bCs/>
          <w:sz w:val="24"/>
          <w:szCs w:val="24"/>
        </w:rPr>
        <w:t>pravidelně, ale s mírou</w:t>
      </w:r>
      <w:r w:rsidRPr="00F95161">
        <w:rPr>
          <w:sz w:val="24"/>
          <w:szCs w:val="24"/>
        </w:rPr>
        <w:t>. Pacient by se měl vyhnout svalové bolesti, pocitu přetížení a nadměrné únavě, která by mohla přetrvávat i po cvičení.</w:t>
      </w:r>
      <w:r w:rsidRPr="00F95161">
        <w:rPr>
          <w:sz w:val="24"/>
          <w:szCs w:val="24"/>
          <w:vertAlign w:val="superscript"/>
        </w:rPr>
        <w:t>41</w:t>
      </w:r>
      <w:r w:rsidRPr="00F95161">
        <w:rPr>
          <w:sz w:val="24"/>
          <w:szCs w:val="24"/>
        </w:rPr>
        <w:t xml:space="preserve"> Cvičební plán by měl být vždy </w:t>
      </w:r>
      <w:r w:rsidRPr="00F95161">
        <w:rPr>
          <w:b/>
          <w:bCs/>
          <w:sz w:val="24"/>
          <w:szCs w:val="24"/>
        </w:rPr>
        <w:t>individualizovaný</w:t>
      </w:r>
      <w:r w:rsidRPr="00F95161">
        <w:rPr>
          <w:sz w:val="24"/>
          <w:szCs w:val="24"/>
        </w:rPr>
        <w:t>, sestavený fyzioterapeutem na míru konkrétním schopnostem a potřebám pacienta, a měl by být pravidelně upravován v závislosti na progresi onemocnění.</w:t>
      </w:r>
      <w:r w:rsidRPr="00F95161">
        <w:rPr>
          <w:sz w:val="24"/>
          <w:szCs w:val="24"/>
          <w:vertAlign w:val="superscript"/>
        </w:rPr>
        <w:t>41</w:t>
      </w:r>
      <w:r w:rsidRPr="00F95161">
        <w:rPr>
          <w:sz w:val="24"/>
          <w:szCs w:val="24"/>
        </w:rPr>
        <w:t xml:space="preserve"> Kromě aktivního cvičení může fyzioterapeut využívat i další techniky, jako je </w:t>
      </w:r>
      <w:r w:rsidRPr="00F95161">
        <w:rPr>
          <w:b/>
          <w:bCs/>
          <w:sz w:val="24"/>
          <w:szCs w:val="24"/>
        </w:rPr>
        <w:lastRenderedPageBreak/>
        <w:t>polohování</w:t>
      </w:r>
      <w:r w:rsidRPr="00F95161">
        <w:rPr>
          <w:sz w:val="24"/>
          <w:szCs w:val="24"/>
        </w:rPr>
        <w:t xml:space="preserve"> (prevence kontraktur a proleženin), </w:t>
      </w:r>
      <w:r w:rsidRPr="00F95161">
        <w:rPr>
          <w:b/>
          <w:bCs/>
          <w:sz w:val="24"/>
          <w:szCs w:val="24"/>
        </w:rPr>
        <w:t>dlahování</w:t>
      </w:r>
      <w:r w:rsidRPr="00F95161">
        <w:rPr>
          <w:sz w:val="24"/>
          <w:szCs w:val="24"/>
        </w:rPr>
        <w:t xml:space="preserve"> (k udržení správné polohy končetin a snížení spasticity), </w:t>
      </w:r>
      <w:proofErr w:type="spellStart"/>
      <w:r w:rsidRPr="00F95161">
        <w:rPr>
          <w:b/>
          <w:bCs/>
          <w:sz w:val="24"/>
          <w:szCs w:val="24"/>
        </w:rPr>
        <w:t>elektrostimulace</w:t>
      </w:r>
      <w:proofErr w:type="spellEnd"/>
      <w:r w:rsidRPr="00F95161">
        <w:rPr>
          <w:sz w:val="24"/>
          <w:szCs w:val="24"/>
        </w:rPr>
        <w:t xml:space="preserve"> (ke stimulaci oslabených svalů nebo zmírnění bolesti), aplikace tepla nebo chladu.</w:t>
      </w:r>
      <w:r w:rsidRPr="00F95161">
        <w:rPr>
          <w:sz w:val="24"/>
          <w:szCs w:val="24"/>
          <w:vertAlign w:val="superscript"/>
        </w:rPr>
        <w:t>19</w:t>
      </w:r>
      <w:r w:rsidRPr="00F95161">
        <w:rPr>
          <w:sz w:val="24"/>
          <w:szCs w:val="24"/>
        </w:rPr>
        <w:t xml:space="preserve"> Fyzioterapeut také hraje důležitou roli v nácviku správné techniky chůze a v doporučení a nácviku používání kompenzačních pomůcek (hole, chodítka).</w:t>
      </w:r>
      <w:r w:rsidRPr="00F95161">
        <w:rPr>
          <w:sz w:val="24"/>
          <w:szCs w:val="24"/>
          <w:vertAlign w:val="superscript"/>
        </w:rPr>
        <w:t>40</w:t>
      </w:r>
      <w:r w:rsidRPr="00F95161">
        <w:rPr>
          <w:sz w:val="24"/>
          <w:szCs w:val="24"/>
        </w:rPr>
        <w:t xml:space="preserve"> </w:t>
      </w:r>
      <w:r w:rsidRPr="00F95161">
        <w:rPr>
          <w:sz w:val="24"/>
          <w:szCs w:val="24"/>
          <w:highlight w:val="yellow"/>
        </w:rPr>
        <w:t>Fyzioterapie u PLS tedy není jen o mechanickém procvičování svalů. Jedná se o komplexní přístup, který zahrnuje edukaci pacienta o jeho onemocnění, nácvik strategií pro úsporu energie, adaptaci na měnící se fyzické schopnosti a podporu v udržení co nejvyšší míry nezávislosti.</w:t>
      </w:r>
      <w:r w:rsidRPr="00F95161">
        <w:rPr>
          <w:sz w:val="24"/>
          <w:szCs w:val="24"/>
          <w:highlight w:val="yellow"/>
          <w:vertAlign w:val="superscript"/>
        </w:rPr>
        <w:t>41</w:t>
      </w:r>
      <w:r w:rsidRPr="00F95161">
        <w:rPr>
          <w:sz w:val="24"/>
          <w:szCs w:val="24"/>
          <w:highlight w:val="yellow"/>
        </w:rPr>
        <w:t xml:space="preserve"> Cílem není "vyléčit" svalovou slabost, protože poškozené motoneurony nelze cvičením obnovit </w:t>
      </w:r>
      <w:r w:rsidRPr="00F95161">
        <w:rPr>
          <w:sz w:val="24"/>
          <w:szCs w:val="24"/>
          <w:highlight w:val="yellow"/>
          <w:vertAlign w:val="superscript"/>
        </w:rPr>
        <w:t>42</w:t>
      </w:r>
      <w:r w:rsidRPr="00F95161">
        <w:rPr>
          <w:sz w:val="24"/>
          <w:szCs w:val="24"/>
          <w:highlight w:val="yellow"/>
        </w:rPr>
        <w:t>, ale optimalizovat využití zbývajících funkčních schopností a minimalizovat dopady onemocnění na každodenní život</w:t>
      </w:r>
      <w:r w:rsidRPr="00F95161">
        <w:rPr>
          <w:sz w:val="24"/>
          <w:szCs w:val="24"/>
        </w:rPr>
        <w:t>.</w:t>
      </w:r>
    </w:p>
    <w:p w14:paraId="1F5EC6CD" w14:textId="77777777" w:rsidR="00FB31FA" w:rsidRPr="00F95161" w:rsidRDefault="00FB31FA" w:rsidP="00F95161">
      <w:pPr>
        <w:numPr>
          <w:ilvl w:val="0"/>
          <w:numId w:val="4"/>
        </w:numPr>
        <w:jc w:val="both"/>
        <w:rPr>
          <w:sz w:val="24"/>
          <w:szCs w:val="24"/>
        </w:rPr>
      </w:pPr>
      <w:r w:rsidRPr="00F95161">
        <w:rPr>
          <w:sz w:val="24"/>
          <w:szCs w:val="24"/>
        </w:rPr>
        <w:t>Ergoterapie:</w:t>
      </w:r>
    </w:p>
    <w:p w14:paraId="11FD5B73" w14:textId="77777777" w:rsidR="00FB31FA" w:rsidRPr="00F95161" w:rsidRDefault="00FB31FA" w:rsidP="00F95161">
      <w:pPr>
        <w:jc w:val="both"/>
        <w:rPr>
          <w:sz w:val="24"/>
          <w:szCs w:val="24"/>
        </w:rPr>
      </w:pPr>
      <w:r w:rsidRPr="00F95161">
        <w:rPr>
          <w:sz w:val="24"/>
          <w:szCs w:val="24"/>
        </w:rPr>
        <w:t>Ergoterapie se zaměřuje na to, aby pacienti s PLS mohli co nejdéle a co nejsamostatněji vykonávat běžné denní činnosti (</w:t>
      </w:r>
      <w:proofErr w:type="spellStart"/>
      <w:r w:rsidRPr="00F95161">
        <w:rPr>
          <w:sz w:val="24"/>
          <w:szCs w:val="24"/>
        </w:rPr>
        <w:t>Activities</w:t>
      </w:r>
      <w:proofErr w:type="spellEnd"/>
      <w:r w:rsidRPr="00F95161">
        <w:rPr>
          <w:sz w:val="24"/>
          <w:szCs w:val="24"/>
        </w:rPr>
        <w:t xml:space="preserve"> </w:t>
      </w:r>
      <w:proofErr w:type="spellStart"/>
      <w:r w:rsidRPr="00F95161">
        <w:rPr>
          <w:sz w:val="24"/>
          <w:szCs w:val="24"/>
        </w:rPr>
        <w:t>of</w:t>
      </w:r>
      <w:proofErr w:type="spellEnd"/>
      <w:r w:rsidRPr="00F95161">
        <w:rPr>
          <w:sz w:val="24"/>
          <w:szCs w:val="24"/>
        </w:rPr>
        <w:t xml:space="preserve"> </w:t>
      </w:r>
      <w:proofErr w:type="spellStart"/>
      <w:r w:rsidRPr="00F95161">
        <w:rPr>
          <w:sz w:val="24"/>
          <w:szCs w:val="24"/>
        </w:rPr>
        <w:t>Daily</w:t>
      </w:r>
      <w:proofErr w:type="spellEnd"/>
      <w:r w:rsidRPr="00F95161">
        <w:rPr>
          <w:sz w:val="24"/>
          <w:szCs w:val="24"/>
        </w:rPr>
        <w:t xml:space="preserve"> </w:t>
      </w:r>
      <w:proofErr w:type="spellStart"/>
      <w:proofErr w:type="gramStart"/>
      <w:r w:rsidRPr="00F95161">
        <w:rPr>
          <w:sz w:val="24"/>
          <w:szCs w:val="24"/>
        </w:rPr>
        <w:t>Living</w:t>
      </w:r>
      <w:proofErr w:type="spellEnd"/>
      <w:r w:rsidRPr="00F95161">
        <w:rPr>
          <w:sz w:val="24"/>
          <w:szCs w:val="24"/>
        </w:rPr>
        <w:t xml:space="preserve"> - ADL</w:t>
      </w:r>
      <w:proofErr w:type="gramEnd"/>
      <w:r w:rsidRPr="00F95161">
        <w:rPr>
          <w:sz w:val="24"/>
          <w:szCs w:val="24"/>
        </w:rPr>
        <w:t>), jako je osobní hygiena, oblékání, příprava jídla, psaní, práce na počítači a zájmové aktivity.3</w:t>
      </w:r>
    </w:p>
    <w:p w14:paraId="3FAA0E5D" w14:textId="77777777" w:rsidR="00FB31FA" w:rsidRPr="00F95161" w:rsidRDefault="00FB31FA" w:rsidP="00F95161">
      <w:pPr>
        <w:jc w:val="both"/>
        <w:rPr>
          <w:sz w:val="24"/>
          <w:szCs w:val="24"/>
        </w:rPr>
      </w:pPr>
      <w:r w:rsidRPr="00F95161">
        <w:rPr>
          <w:sz w:val="24"/>
          <w:szCs w:val="24"/>
        </w:rPr>
        <w:t>Ergoterapeut:</w:t>
      </w:r>
    </w:p>
    <w:p w14:paraId="79F5D97A" w14:textId="77777777" w:rsidR="00FB31FA" w:rsidRPr="00F95161" w:rsidRDefault="00FB31FA" w:rsidP="00F95161">
      <w:pPr>
        <w:numPr>
          <w:ilvl w:val="1"/>
          <w:numId w:val="4"/>
        </w:numPr>
        <w:jc w:val="both"/>
        <w:rPr>
          <w:sz w:val="24"/>
          <w:szCs w:val="24"/>
        </w:rPr>
      </w:pPr>
      <w:r w:rsidRPr="00F95161">
        <w:rPr>
          <w:sz w:val="24"/>
          <w:szCs w:val="24"/>
        </w:rPr>
        <w:t>Provádí hodnocení funkčních schopností pacienta v jeho domácím a pracovním prostředí.</w:t>
      </w:r>
    </w:p>
    <w:p w14:paraId="67A51966" w14:textId="77777777" w:rsidR="00FB31FA" w:rsidRPr="00F95161" w:rsidRDefault="00FB31FA" w:rsidP="00F95161">
      <w:pPr>
        <w:numPr>
          <w:ilvl w:val="1"/>
          <w:numId w:val="4"/>
        </w:numPr>
        <w:jc w:val="both"/>
        <w:rPr>
          <w:sz w:val="24"/>
          <w:szCs w:val="24"/>
        </w:rPr>
      </w:pPr>
      <w:r w:rsidRPr="00F95161">
        <w:rPr>
          <w:sz w:val="24"/>
          <w:szCs w:val="24"/>
        </w:rPr>
        <w:t xml:space="preserve">Navrhuje a nacvičuje </w:t>
      </w:r>
      <w:r w:rsidRPr="00F95161">
        <w:rPr>
          <w:b/>
          <w:bCs/>
          <w:sz w:val="24"/>
          <w:szCs w:val="24"/>
        </w:rPr>
        <w:t>adaptivní techniky</w:t>
      </w:r>
      <w:r w:rsidRPr="00F95161">
        <w:rPr>
          <w:sz w:val="24"/>
          <w:szCs w:val="24"/>
        </w:rPr>
        <w:t xml:space="preserve"> pro provádění činností, které se stávají obtížnými (např. používání jedné ruky místo dvou, úprava pracovních postupů).</w:t>
      </w:r>
    </w:p>
    <w:p w14:paraId="43CC5677" w14:textId="77777777" w:rsidR="00FB31FA" w:rsidRPr="00F95161" w:rsidRDefault="00FB31FA" w:rsidP="00F95161">
      <w:pPr>
        <w:numPr>
          <w:ilvl w:val="1"/>
          <w:numId w:val="4"/>
        </w:numPr>
        <w:jc w:val="both"/>
        <w:rPr>
          <w:sz w:val="24"/>
          <w:szCs w:val="24"/>
        </w:rPr>
      </w:pPr>
      <w:r w:rsidRPr="00F95161">
        <w:rPr>
          <w:sz w:val="24"/>
          <w:szCs w:val="24"/>
        </w:rPr>
        <w:t xml:space="preserve">Doporučuje, zajišťuje a učí pacienta používat širokou škálu </w:t>
      </w:r>
      <w:r w:rsidRPr="00F95161">
        <w:rPr>
          <w:b/>
          <w:bCs/>
          <w:sz w:val="24"/>
          <w:szCs w:val="24"/>
        </w:rPr>
        <w:t>kompenzačních pomůcek</w:t>
      </w:r>
      <w:r w:rsidRPr="00F95161">
        <w:rPr>
          <w:sz w:val="24"/>
          <w:szCs w:val="24"/>
        </w:rPr>
        <w:t xml:space="preserve">. Ty mohou zahrnovat pomůcky pro mobilitu (hole, chodítka, vozíky), pomůcky pro sebeobsluhu (speciální příbory, zapínače knoflíků, nástavce na WC, </w:t>
      </w:r>
      <w:r w:rsidRPr="00F95161">
        <w:rPr>
          <w:sz w:val="24"/>
          <w:szCs w:val="24"/>
          <w:highlight w:val="yellow"/>
        </w:rPr>
        <w:t>madla</w:t>
      </w:r>
      <w:r w:rsidRPr="00F95161">
        <w:rPr>
          <w:sz w:val="24"/>
          <w:szCs w:val="24"/>
        </w:rPr>
        <w:t xml:space="preserve"> do koupelny), pomůcky pro komunikaci a ovládání elektroniky.</w:t>
      </w:r>
      <w:r w:rsidRPr="00F95161">
        <w:rPr>
          <w:sz w:val="24"/>
          <w:szCs w:val="24"/>
          <w:vertAlign w:val="superscript"/>
        </w:rPr>
        <w:t>1</w:t>
      </w:r>
    </w:p>
    <w:p w14:paraId="111DE91A" w14:textId="77777777" w:rsidR="00FB31FA" w:rsidRPr="00F95161" w:rsidRDefault="00FB31FA" w:rsidP="00F95161">
      <w:pPr>
        <w:numPr>
          <w:ilvl w:val="1"/>
          <w:numId w:val="4"/>
        </w:numPr>
        <w:jc w:val="both"/>
        <w:rPr>
          <w:sz w:val="24"/>
          <w:szCs w:val="24"/>
        </w:rPr>
      </w:pPr>
      <w:r w:rsidRPr="00F95161">
        <w:rPr>
          <w:sz w:val="24"/>
          <w:szCs w:val="24"/>
        </w:rPr>
        <w:t xml:space="preserve">Poskytuje poradenství ohledně </w:t>
      </w:r>
      <w:r w:rsidRPr="00F95161">
        <w:rPr>
          <w:b/>
          <w:bCs/>
          <w:sz w:val="24"/>
          <w:szCs w:val="24"/>
        </w:rPr>
        <w:t>úprav domácího prostředí</w:t>
      </w:r>
      <w:r w:rsidRPr="00F95161">
        <w:rPr>
          <w:sz w:val="24"/>
          <w:szCs w:val="24"/>
        </w:rPr>
        <w:t xml:space="preserve"> s cílem zvýšit bezpečnost, dostupnost a energetickou úspornost (např. </w:t>
      </w:r>
      <w:r w:rsidRPr="00F95161">
        <w:rPr>
          <w:sz w:val="24"/>
          <w:szCs w:val="24"/>
          <w:highlight w:val="yellow"/>
        </w:rPr>
        <w:t>odstranění</w:t>
      </w:r>
      <w:r w:rsidRPr="00F95161">
        <w:rPr>
          <w:sz w:val="24"/>
          <w:szCs w:val="24"/>
        </w:rPr>
        <w:t xml:space="preserve"> prahů, instalace ramp, úprava kuchyňské linky a koupelny).</w:t>
      </w:r>
      <w:r w:rsidRPr="00F95161">
        <w:rPr>
          <w:sz w:val="24"/>
          <w:szCs w:val="24"/>
          <w:vertAlign w:val="superscript"/>
        </w:rPr>
        <w:t>26</w:t>
      </w:r>
      <w:r w:rsidRPr="00F95161">
        <w:rPr>
          <w:sz w:val="24"/>
          <w:szCs w:val="24"/>
        </w:rPr>
        <w:t xml:space="preserve"> Vzhledem k progresivní povaze PLS by ergoterapeutické intervence měly být proaktivní. Nemělo by se čekat, až se objeví závažný funkční problém, ale spíše předvídat budoucí potřeby pacienta a připravovat ho na ně včas. </w:t>
      </w:r>
      <w:r w:rsidRPr="00F95161">
        <w:rPr>
          <w:sz w:val="24"/>
          <w:szCs w:val="24"/>
          <w:highlight w:val="yellow"/>
        </w:rPr>
        <w:t>Například diskuse o potřebě vozíku by měla proběhnout dříve, než se chůze</w:t>
      </w:r>
      <w:r w:rsidRPr="00F95161">
        <w:rPr>
          <w:sz w:val="24"/>
          <w:szCs w:val="24"/>
        </w:rPr>
        <w:t xml:space="preserve"> stane pro pacienta extrémně namáhavou nebo nebezpečnou. Včasné zavedení kompenzačních strategií a pomůcek může významně prodloužit období nezávislosti, snížit frustraci a předejít zbytečným zraněním.</w:t>
      </w:r>
    </w:p>
    <w:p w14:paraId="43844411" w14:textId="77777777" w:rsidR="00FB31FA" w:rsidRPr="00F95161" w:rsidRDefault="00FB31FA" w:rsidP="00F95161">
      <w:pPr>
        <w:numPr>
          <w:ilvl w:val="0"/>
          <w:numId w:val="4"/>
        </w:numPr>
        <w:jc w:val="both"/>
        <w:rPr>
          <w:sz w:val="24"/>
          <w:szCs w:val="24"/>
        </w:rPr>
      </w:pPr>
      <w:r w:rsidRPr="00F95161">
        <w:rPr>
          <w:sz w:val="24"/>
          <w:szCs w:val="24"/>
        </w:rPr>
        <w:t>Logopedie:</w:t>
      </w:r>
    </w:p>
    <w:p w14:paraId="44340DCD" w14:textId="77777777" w:rsidR="00FB31FA" w:rsidRPr="00F95161" w:rsidRDefault="00FB31FA" w:rsidP="00F95161">
      <w:pPr>
        <w:jc w:val="both"/>
        <w:rPr>
          <w:sz w:val="24"/>
          <w:szCs w:val="24"/>
        </w:rPr>
      </w:pPr>
      <w:r w:rsidRPr="00F95161">
        <w:rPr>
          <w:sz w:val="24"/>
          <w:szCs w:val="24"/>
        </w:rPr>
        <w:lastRenderedPageBreak/>
        <w:t>Logopedická péče je nezbytná pro pacienty s PLS, u kterých se rozvíjejí bulbární příznaky, tedy potíže s řečí (dysartrie) a polykáním (dysfagie).1</w:t>
      </w:r>
    </w:p>
    <w:p w14:paraId="1C025235" w14:textId="77777777" w:rsidR="00FB31FA" w:rsidRPr="00F95161" w:rsidRDefault="00FB31FA" w:rsidP="00F95161">
      <w:pPr>
        <w:jc w:val="both"/>
        <w:rPr>
          <w:sz w:val="24"/>
          <w:szCs w:val="24"/>
        </w:rPr>
      </w:pPr>
      <w:r w:rsidRPr="00F95161">
        <w:rPr>
          <w:sz w:val="24"/>
          <w:szCs w:val="24"/>
        </w:rPr>
        <w:t>Logoped:</w:t>
      </w:r>
    </w:p>
    <w:p w14:paraId="201881D7" w14:textId="77777777" w:rsidR="00FB31FA" w:rsidRPr="00F95161" w:rsidRDefault="00FB31FA" w:rsidP="00F95161">
      <w:pPr>
        <w:numPr>
          <w:ilvl w:val="1"/>
          <w:numId w:val="4"/>
        </w:numPr>
        <w:jc w:val="both"/>
        <w:rPr>
          <w:sz w:val="24"/>
          <w:szCs w:val="24"/>
        </w:rPr>
      </w:pPr>
      <w:r w:rsidRPr="00F95161">
        <w:rPr>
          <w:sz w:val="24"/>
          <w:szCs w:val="24"/>
        </w:rPr>
        <w:t>Provádí diagnostiku poruch řeči a polykání.</w:t>
      </w:r>
    </w:p>
    <w:p w14:paraId="6739CCA0" w14:textId="77777777" w:rsidR="00FB31FA" w:rsidRPr="00F95161" w:rsidRDefault="00FB31FA" w:rsidP="00F95161">
      <w:pPr>
        <w:numPr>
          <w:ilvl w:val="1"/>
          <w:numId w:val="4"/>
        </w:numPr>
        <w:jc w:val="both"/>
        <w:rPr>
          <w:sz w:val="24"/>
          <w:szCs w:val="24"/>
        </w:rPr>
      </w:pPr>
      <w:r w:rsidRPr="00F95161">
        <w:rPr>
          <w:sz w:val="24"/>
          <w:szCs w:val="24"/>
        </w:rPr>
        <w:t xml:space="preserve">Učí pacienta </w:t>
      </w:r>
      <w:r w:rsidRPr="00F95161">
        <w:rPr>
          <w:b/>
          <w:bCs/>
          <w:sz w:val="24"/>
          <w:szCs w:val="24"/>
        </w:rPr>
        <w:t>adaptivní techniky</w:t>
      </w:r>
      <w:r w:rsidRPr="00F95161">
        <w:rPr>
          <w:sz w:val="24"/>
          <w:szCs w:val="24"/>
        </w:rPr>
        <w:t xml:space="preserve"> pro zlepšení srozumitelnosti řeči (např. zpomalení tempa řeči, výraznější artikulace, dechová cvičení) a pro bezpečnější a efektivnější polykání (např. úprava polohy hlavy a těla při jídle, specifické polykací manévry).</w:t>
      </w:r>
    </w:p>
    <w:p w14:paraId="2F6C06D2" w14:textId="77777777" w:rsidR="00FB31FA" w:rsidRPr="00F95161" w:rsidRDefault="00FB31FA" w:rsidP="00F95161">
      <w:pPr>
        <w:numPr>
          <w:ilvl w:val="1"/>
          <w:numId w:val="4"/>
        </w:numPr>
        <w:jc w:val="both"/>
        <w:rPr>
          <w:sz w:val="24"/>
          <w:szCs w:val="24"/>
        </w:rPr>
      </w:pPr>
      <w:r w:rsidRPr="00F95161">
        <w:rPr>
          <w:sz w:val="24"/>
          <w:szCs w:val="24"/>
        </w:rPr>
        <w:t xml:space="preserve">Poskytuje poradenství ohledně vhodné </w:t>
      </w:r>
      <w:r w:rsidRPr="00F95161">
        <w:rPr>
          <w:b/>
          <w:bCs/>
          <w:sz w:val="24"/>
          <w:szCs w:val="24"/>
        </w:rPr>
        <w:t>konzistence stravy a tekutin</w:t>
      </w:r>
      <w:r w:rsidRPr="00F95161">
        <w:rPr>
          <w:sz w:val="24"/>
          <w:szCs w:val="24"/>
        </w:rPr>
        <w:t xml:space="preserve"> ve spolupráci s dietologem.</w:t>
      </w:r>
    </w:p>
    <w:p w14:paraId="5E4E60F5" w14:textId="77777777" w:rsidR="00FB31FA" w:rsidRPr="00F95161" w:rsidRDefault="00FB31FA" w:rsidP="00F95161">
      <w:pPr>
        <w:numPr>
          <w:ilvl w:val="1"/>
          <w:numId w:val="4"/>
        </w:numPr>
        <w:jc w:val="both"/>
        <w:rPr>
          <w:sz w:val="24"/>
          <w:szCs w:val="24"/>
        </w:rPr>
      </w:pPr>
      <w:r w:rsidRPr="00F95161">
        <w:rPr>
          <w:sz w:val="24"/>
          <w:szCs w:val="24"/>
        </w:rPr>
        <w:t xml:space="preserve">V případě zhoršující se verbální komunikace doporučuje a nacvičuje používání </w:t>
      </w:r>
      <w:r w:rsidRPr="00F95161">
        <w:rPr>
          <w:b/>
          <w:bCs/>
          <w:sz w:val="24"/>
          <w:szCs w:val="24"/>
        </w:rPr>
        <w:t>alternativních a augmentativních komunikačních (AAC) systémů</w:t>
      </w:r>
      <w:r w:rsidRPr="00F95161">
        <w:rPr>
          <w:sz w:val="24"/>
          <w:szCs w:val="24"/>
        </w:rPr>
        <w:t xml:space="preserve">. Ty mohou sahat od jednoduchých pomůcek (např. komunikační tabulky s písmeny nebo obrázky, psaní) až po sofistikované elektronické přístroje generující řeč (tzv. </w:t>
      </w:r>
      <w:proofErr w:type="spellStart"/>
      <w:r w:rsidRPr="00F95161">
        <w:rPr>
          <w:sz w:val="24"/>
          <w:szCs w:val="24"/>
        </w:rPr>
        <w:t>speech-generating</w:t>
      </w:r>
      <w:proofErr w:type="spellEnd"/>
      <w:r w:rsidRPr="00F95161">
        <w:rPr>
          <w:sz w:val="24"/>
          <w:szCs w:val="24"/>
        </w:rPr>
        <w:t xml:space="preserve"> </w:t>
      </w:r>
      <w:proofErr w:type="spellStart"/>
      <w:r w:rsidRPr="00F95161">
        <w:rPr>
          <w:sz w:val="24"/>
          <w:szCs w:val="24"/>
        </w:rPr>
        <w:t>devices</w:t>
      </w:r>
      <w:proofErr w:type="spellEnd"/>
      <w:r w:rsidRPr="00F95161">
        <w:rPr>
          <w:sz w:val="24"/>
          <w:szCs w:val="24"/>
        </w:rPr>
        <w:t>).</w:t>
      </w:r>
      <w:r w:rsidRPr="00F95161">
        <w:rPr>
          <w:sz w:val="24"/>
          <w:szCs w:val="24"/>
          <w:vertAlign w:val="superscript"/>
        </w:rPr>
        <w:t>7</w:t>
      </w:r>
      <w:r w:rsidRPr="00F95161">
        <w:rPr>
          <w:sz w:val="24"/>
          <w:szCs w:val="24"/>
        </w:rPr>
        <w:t xml:space="preserve"> Včasná logopedická intervence může pacientům pomoci déle udržet schopnost verbální komunikace a předejít vážným komplikacím spojeným s dysfagií, jako je podvýživa, dehydratace, aspirační pneumonie a sociální izolace. Zavedení AAC by nemělo být odkládáno až do okamžiku úplné ztráty řeči. Postupné seznamování s těmito pomůckami a jejich nácvik může výrazně usnadnit přechod a snížit frustraci spojenou se ztrátou schopnosti mluvit.</w:t>
      </w:r>
    </w:p>
    <w:p w14:paraId="7FEA7975" w14:textId="77777777" w:rsidR="00FB31FA" w:rsidRPr="00F95161" w:rsidRDefault="00FB31FA" w:rsidP="00F95161">
      <w:pPr>
        <w:jc w:val="both"/>
        <w:rPr>
          <w:sz w:val="24"/>
          <w:szCs w:val="24"/>
        </w:rPr>
      </w:pPr>
      <w:r w:rsidRPr="00F95161">
        <w:rPr>
          <w:b/>
          <w:bCs/>
          <w:sz w:val="24"/>
          <w:szCs w:val="24"/>
        </w:rPr>
        <w:t>Tabulka 3: Přehled rehabilitačních terapií u PLS</w:t>
      </w:r>
    </w:p>
    <w:tbl>
      <w:tblPr>
        <w:tblW w:w="0" w:type="auto"/>
        <w:tblCellSpacing w:w="15" w:type="dxa"/>
        <w:tblCellMar>
          <w:left w:w="0" w:type="dxa"/>
          <w:right w:w="0" w:type="dxa"/>
        </w:tblCellMar>
        <w:tblLook w:val="04A0" w:firstRow="1" w:lastRow="0" w:firstColumn="1" w:lastColumn="0" w:noHBand="0" w:noVBand="1"/>
      </w:tblPr>
      <w:tblGrid>
        <w:gridCol w:w="1765"/>
        <w:gridCol w:w="3385"/>
        <w:gridCol w:w="3906"/>
      </w:tblGrid>
      <w:tr w:rsidR="00FB31FA" w:rsidRPr="00F95161" w14:paraId="11A8805F"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427144" w14:textId="77777777" w:rsidR="00FB31FA" w:rsidRPr="00F95161" w:rsidRDefault="00FB31FA" w:rsidP="00F95161">
            <w:pPr>
              <w:jc w:val="both"/>
              <w:rPr>
                <w:sz w:val="24"/>
                <w:szCs w:val="24"/>
              </w:rPr>
            </w:pPr>
            <w:r w:rsidRPr="00F95161">
              <w:rPr>
                <w:b/>
                <w:bCs/>
                <w:sz w:val="24"/>
                <w:szCs w:val="24"/>
              </w:rPr>
              <w:t>Typ terapie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002FF8" w14:textId="77777777" w:rsidR="00FB31FA" w:rsidRPr="00F95161" w:rsidRDefault="00FB31FA" w:rsidP="00F95161">
            <w:pPr>
              <w:jc w:val="both"/>
              <w:rPr>
                <w:sz w:val="24"/>
                <w:szCs w:val="24"/>
              </w:rPr>
            </w:pPr>
            <w:r w:rsidRPr="00F95161">
              <w:rPr>
                <w:b/>
                <w:bCs/>
                <w:sz w:val="24"/>
                <w:szCs w:val="24"/>
              </w:rPr>
              <w:t>Hlavní cíle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3D1703" w14:textId="77777777" w:rsidR="00FB31FA" w:rsidRPr="00F95161" w:rsidRDefault="00FB31FA" w:rsidP="00F95161">
            <w:pPr>
              <w:jc w:val="both"/>
              <w:rPr>
                <w:sz w:val="24"/>
                <w:szCs w:val="24"/>
              </w:rPr>
            </w:pPr>
            <w:r w:rsidRPr="00F95161">
              <w:rPr>
                <w:b/>
                <w:bCs/>
                <w:sz w:val="24"/>
                <w:szCs w:val="24"/>
              </w:rPr>
              <w:t>Příklady intervencí/technik</w:t>
            </w:r>
          </w:p>
        </w:tc>
      </w:tr>
      <w:tr w:rsidR="00FB31FA" w:rsidRPr="00F95161" w14:paraId="7F99F72B"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516B6C" w14:textId="77777777" w:rsidR="00FB31FA" w:rsidRPr="00F95161" w:rsidRDefault="00FB31FA" w:rsidP="00F95161">
            <w:pPr>
              <w:jc w:val="both"/>
              <w:rPr>
                <w:sz w:val="24"/>
                <w:szCs w:val="24"/>
              </w:rPr>
            </w:pPr>
            <w:r w:rsidRPr="00F95161">
              <w:rPr>
                <w:b/>
                <w:bCs/>
                <w:sz w:val="24"/>
                <w:szCs w:val="24"/>
              </w:rPr>
              <w:t>Fyzioterapie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2B679" w14:textId="77777777" w:rsidR="00FB31FA" w:rsidRPr="00F95161" w:rsidRDefault="00FB31FA" w:rsidP="00F95161">
            <w:pPr>
              <w:jc w:val="both"/>
              <w:rPr>
                <w:sz w:val="24"/>
                <w:szCs w:val="24"/>
              </w:rPr>
            </w:pPr>
            <w:r w:rsidRPr="00F95161">
              <w:rPr>
                <w:sz w:val="24"/>
                <w:szCs w:val="24"/>
              </w:rPr>
              <w:t xml:space="preserve">Udržení/zlepšení svalové síly, flexibility, rozsahu pohybu, </w:t>
            </w:r>
            <w:r w:rsidRPr="00F95161">
              <w:rPr>
                <w:sz w:val="24"/>
                <w:szCs w:val="24"/>
                <w:highlight w:val="yellow"/>
              </w:rPr>
              <w:t>rovnováhy</w:t>
            </w:r>
            <w:r w:rsidRPr="00F95161">
              <w:rPr>
                <w:sz w:val="24"/>
                <w:szCs w:val="24"/>
              </w:rPr>
              <w:t xml:space="preserve">, chůze; zvládání spasticity; prevence komplikací (kontraktury, </w:t>
            </w:r>
            <w:r w:rsidRPr="00F95161">
              <w:rPr>
                <w:sz w:val="24"/>
                <w:szCs w:val="24"/>
                <w:highlight w:val="yellow"/>
              </w:rPr>
              <w:t>bolest</w:t>
            </w:r>
            <w:r w:rsidRPr="00F95161">
              <w:rPr>
                <w:sz w:val="24"/>
                <w:szCs w:val="24"/>
              </w:rPr>
              <w:t xml:space="preserve">, pády) </w:t>
            </w:r>
            <w:r w:rsidRPr="00F95161">
              <w:rPr>
                <w:sz w:val="24"/>
                <w:szCs w:val="24"/>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6F0830" w14:textId="77777777" w:rsidR="00FB31FA" w:rsidRPr="00F95161" w:rsidRDefault="00FB31FA" w:rsidP="00F95161">
            <w:pPr>
              <w:jc w:val="both"/>
              <w:rPr>
                <w:sz w:val="24"/>
                <w:szCs w:val="24"/>
              </w:rPr>
            </w:pPr>
            <w:r w:rsidRPr="00F95161">
              <w:rPr>
                <w:sz w:val="24"/>
                <w:szCs w:val="24"/>
              </w:rPr>
              <w:t>Protahovací cvičení, posilovací cvičení (</w:t>
            </w:r>
            <w:proofErr w:type="spellStart"/>
            <w:r w:rsidRPr="00F95161">
              <w:rPr>
                <w:sz w:val="24"/>
                <w:szCs w:val="24"/>
              </w:rPr>
              <w:t>nízkozátěžové</w:t>
            </w:r>
            <w:proofErr w:type="spellEnd"/>
            <w:r w:rsidRPr="00F95161">
              <w:rPr>
                <w:sz w:val="24"/>
                <w:szCs w:val="24"/>
              </w:rPr>
              <w:t xml:space="preserve">), aerobní cvičení (chůze, kolo, vodní terapie), balanční cvičení, polohování, dlahování, nácvik chůze s pomůckami </w:t>
            </w:r>
            <w:r w:rsidRPr="00F95161">
              <w:rPr>
                <w:sz w:val="24"/>
                <w:szCs w:val="24"/>
                <w:vertAlign w:val="superscript"/>
              </w:rPr>
              <w:t>24</w:t>
            </w:r>
          </w:p>
        </w:tc>
      </w:tr>
      <w:tr w:rsidR="00FB31FA" w:rsidRPr="00F95161" w14:paraId="277E0FC9"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AC35BD" w14:textId="77777777" w:rsidR="00FB31FA" w:rsidRPr="00F95161" w:rsidRDefault="00FB31FA" w:rsidP="00F95161">
            <w:pPr>
              <w:jc w:val="both"/>
              <w:rPr>
                <w:sz w:val="24"/>
                <w:szCs w:val="24"/>
              </w:rPr>
            </w:pPr>
            <w:r w:rsidRPr="00F95161">
              <w:rPr>
                <w:b/>
                <w:bCs/>
                <w:sz w:val="24"/>
                <w:szCs w:val="24"/>
              </w:rPr>
              <w:t>Ergoterapie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967D15" w14:textId="77777777" w:rsidR="00FB31FA" w:rsidRPr="00F95161" w:rsidRDefault="00FB31FA" w:rsidP="00F95161">
            <w:pPr>
              <w:jc w:val="both"/>
              <w:rPr>
                <w:sz w:val="24"/>
                <w:szCs w:val="24"/>
              </w:rPr>
            </w:pPr>
            <w:r w:rsidRPr="00F95161">
              <w:rPr>
                <w:sz w:val="24"/>
                <w:szCs w:val="24"/>
              </w:rPr>
              <w:t xml:space="preserve">Udržení nezávislosti v běžných denních činnostech (ADL), adaptace na funkční omezení, zajištění bezpečnosti </w:t>
            </w:r>
            <w:r w:rsidRPr="00F95161">
              <w:rPr>
                <w:sz w:val="24"/>
                <w:szCs w:val="24"/>
                <w:vertAlign w:val="superscript"/>
              </w:rPr>
              <w:t>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497E46" w14:textId="77777777" w:rsidR="00FB31FA" w:rsidRPr="00F95161" w:rsidRDefault="00FB31FA" w:rsidP="00F95161">
            <w:pPr>
              <w:jc w:val="both"/>
              <w:rPr>
                <w:sz w:val="24"/>
                <w:szCs w:val="24"/>
              </w:rPr>
            </w:pPr>
            <w:r w:rsidRPr="00F95161">
              <w:rPr>
                <w:sz w:val="24"/>
                <w:szCs w:val="24"/>
              </w:rPr>
              <w:t xml:space="preserve">Nácvik adaptivních technik pro ADL, doporučení a nácvik používání kompenzačních pomůcek (pro sebeobsluhu, mobilitu, komunikaci), </w:t>
            </w:r>
            <w:r w:rsidRPr="00F95161">
              <w:rPr>
                <w:sz w:val="24"/>
                <w:szCs w:val="24"/>
                <w:highlight w:val="yellow"/>
              </w:rPr>
              <w:t>úpravy domácího prostředí</w:t>
            </w:r>
            <w:r w:rsidRPr="00F95161">
              <w:rPr>
                <w:sz w:val="24"/>
                <w:szCs w:val="24"/>
              </w:rPr>
              <w:t xml:space="preserve"> </w:t>
            </w:r>
            <w:r w:rsidRPr="00F95161">
              <w:rPr>
                <w:sz w:val="24"/>
                <w:szCs w:val="24"/>
                <w:vertAlign w:val="superscript"/>
              </w:rPr>
              <w:t>52</w:t>
            </w:r>
          </w:p>
        </w:tc>
      </w:tr>
      <w:tr w:rsidR="00FB31FA" w:rsidRPr="00F95161" w14:paraId="3619889D"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304905" w14:textId="77777777" w:rsidR="00FB31FA" w:rsidRPr="00F95161" w:rsidRDefault="00FB31FA" w:rsidP="00F95161">
            <w:pPr>
              <w:jc w:val="both"/>
              <w:rPr>
                <w:sz w:val="24"/>
                <w:szCs w:val="24"/>
              </w:rPr>
            </w:pPr>
            <w:r w:rsidRPr="00F95161">
              <w:rPr>
                <w:b/>
                <w:bCs/>
                <w:sz w:val="24"/>
                <w:szCs w:val="24"/>
              </w:rPr>
              <w:lastRenderedPageBreak/>
              <w:t>Logopedie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6E04BC" w14:textId="77777777" w:rsidR="00FB31FA" w:rsidRPr="00F95161" w:rsidRDefault="00FB31FA" w:rsidP="00F95161">
            <w:pPr>
              <w:jc w:val="both"/>
              <w:rPr>
                <w:sz w:val="24"/>
                <w:szCs w:val="24"/>
              </w:rPr>
            </w:pPr>
            <w:r w:rsidRPr="00F95161">
              <w:rPr>
                <w:sz w:val="24"/>
                <w:szCs w:val="24"/>
              </w:rPr>
              <w:t xml:space="preserve">Zlepšení/udržení srozumitelnosti řeči, zajištění bezpečného a efektivního polykání, zavedení alternativní komunikace </w:t>
            </w:r>
            <w:r w:rsidRPr="00F95161">
              <w:rPr>
                <w:sz w:val="24"/>
                <w:szCs w:val="24"/>
                <w:vertAlign w:val="superscript"/>
              </w:rPr>
              <w:t>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B85174" w14:textId="77777777" w:rsidR="00FB31FA" w:rsidRPr="00F95161" w:rsidRDefault="00FB31FA" w:rsidP="00F95161">
            <w:pPr>
              <w:jc w:val="both"/>
              <w:rPr>
                <w:sz w:val="24"/>
                <w:szCs w:val="24"/>
              </w:rPr>
            </w:pPr>
            <w:r w:rsidRPr="00F95161">
              <w:rPr>
                <w:sz w:val="24"/>
                <w:szCs w:val="24"/>
              </w:rPr>
              <w:t xml:space="preserve">Cvičení pro posílení </w:t>
            </w:r>
            <w:proofErr w:type="spellStart"/>
            <w:r w:rsidRPr="00F95161">
              <w:rPr>
                <w:sz w:val="24"/>
                <w:szCs w:val="24"/>
              </w:rPr>
              <w:t>orofaciálních</w:t>
            </w:r>
            <w:proofErr w:type="spellEnd"/>
            <w:r w:rsidRPr="00F95161">
              <w:rPr>
                <w:sz w:val="24"/>
                <w:szCs w:val="24"/>
              </w:rPr>
              <w:t xml:space="preserve"> svalů, nácvik artikulace a tempa řeči, polykací manévry, poradenství ohledně konzistence stravy, výběr a nácvik AAC pomůcek </w:t>
            </w:r>
            <w:r w:rsidRPr="00F95161">
              <w:rPr>
                <w:sz w:val="24"/>
                <w:szCs w:val="24"/>
                <w:vertAlign w:val="superscript"/>
              </w:rPr>
              <w:t>18</w:t>
            </w:r>
          </w:p>
        </w:tc>
      </w:tr>
    </w:tbl>
    <w:p w14:paraId="0C9AAEBA" w14:textId="77777777" w:rsidR="00FB31FA" w:rsidRPr="00F95161" w:rsidRDefault="00FB31FA" w:rsidP="00F95161">
      <w:pPr>
        <w:jc w:val="both"/>
        <w:rPr>
          <w:sz w:val="24"/>
          <w:szCs w:val="24"/>
        </w:rPr>
      </w:pPr>
      <w:r w:rsidRPr="00F95161">
        <w:rPr>
          <w:sz w:val="24"/>
          <w:szCs w:val="24"/>
        </w:rPr>
        <w:t>Tato tabulka shrnuje klíčové aspekty jednotlivých rehabilitačních terapií. Jejich efektivita je nejvyšší, pokud jsou poskytovány koordinovaně v rámci multidisciplinárního týmu.</w:t>
      </w:r>
    </w:p>
    <w:p w14:paraId="252DD82F" w14:textId="77777777" w:rsidR="00FB31FA" w:rsidRPr="00F95161" w:rsidRDefault="00FB31FA" w:rsidP="00F8698D">
      <w:pPr>
        <w:pStyle w:val="Nadpis3"/>
      </w:pPr>
      <w:r w:rsidRPr="00F95161">
        <w:t>2.3. Nutriční podpora a dietní doporučení</w:t>
      </w:r>
    </w:p>
    <w:p w14:paraId="6ACB48E8" w14:textId="77777777" w:rsidR="00FB31FA" w:rsidRPr="00F95161" w:rsidRDefault="00FB31FA" w:rsidP="00F95161">
      <w:pPr>
        <w:jc w:val="both"/>
        <w:rPr>
          <w:sz w:val="24"/>
          <w:szCs w:val="24"/>
        </w:rPr>
      </w:pPr>
      <w:r w:rsidRPr="00F95161">
        <w:rPr>
          <w:sz w:val="24"/>
          <w:szCs w:val="24"/>
        </w:rPr>
        <w:t>Správná výživa hraje u pacientů s PLS a obecně s onemocněními motorických neuronů (MND) velmi důležitou roli. Udržení adekvátní tělesné hmotnosti a dostatečného kalorického příjmu je klíčové, protože nechtěný úbytek hmotnosti je spojen s horší prognózou a rychlejším zhoršováním stavu u MND.</w:t>
      </w:r>
      <w:r w:rsidRPr="00F95161">
        <w:rPr>
          <w:sz w:val="24"/>
          <w:szCs w:val="24"/>
          <w:vertAlign w:val="superscript"/>
        </w:rPr>
        <w:t>28</w:t>
      </w:r>
      <w:r w:rsidRPr="00F95161">
        <w:rPr>
          <w:sz w:val="24"/>
          <w:szCs w:val="24"/>
        </w:rPr>
        <w:t xml:space="preserve"> Pacienti s ALS/MND mohou navíc trpět tzv. </w:t>
      </w:r>
      <w:proofErr w:type="spellStart"/>
      <w:r w:rsidRPr="00F95161">
        <w:rPr>
          <w:sz w:val="24"/>
          <w:szCs w:val="24"/>
        </w:rPr>
        <w:t>hypermetabolismem</w:t>
      </w:r>
      <w:proofErr w:type="spellEnd"/>
      <w:r w:rsidRPr="00F95161">
        <w:rPr>
          <w:sz w:val="24"/>
          <w:szCs w:val="24"/>
        </w:rPr>
        <w:t>, což znamená, že jejich tělo spaluje více kalorií i v klidovém stavu.</w:t>
      </w:r>
      <w:r w:rsidRPr="00F95161">
        <w:rPr>
          <w:sz w:val="24"/>
          <w:szCs w:val="24"/>
          <w:vertAlign w:val="superscript"/>
        </w:rPr>
        <w:t>62</w:t>
      </w:r>
    </w:p>
    <w:p w14:paraId="13B8D136" w14:textId="77777777" w:rsidR="00FB31FA" w:rsidRPr="00F95161" w:rsidRDefault="00FB31FA" w:rsidP="00F95161">
      <w:pPr>
        <w:jc w:val="both"/>
        <w:rPr>
          <w:sz w:val="24"/>
          <w:szCs w:val="24"/>
        </w:rPr>
      </w:pPr>
      <w:r w:rsidRPr="00F95161">
        <w:rPr>
          <w:sz w:val="24"/>
          <w:szCs w:val="24"/>
        </w:rPr>
        <w:t>Obecná dietní doporučení zahrnují:</w:t>
      </w:r>
    </w:p>
    <w:p w14:paraId="343ED1DF" w14:textId="77777777" w:rsidR="00FB31FA" w:rsidRPr="00F95161" w:rsidRDefault="00FB31FA" w:rsidP="00F95161">
      <w:pPr>
        <w:numPr>
          <w:ilvl w:val="0"/>
          <w:numId w:val="5"/>
        </w:numPr>
        <w:jc w:val="both"/>
        <w:rPr>
          <w:sz w:val="24"/>
          <w:szCs w:val="24"/>
        </w:rPr>
      </w:pPr>
      <w:r w:rsidRPr="00F95161">
        <w:rPr>
          <w:b/>
          <w:bCs/>
          <w:sz w:val="24"/>
          <w:szCs w:val="24"/>
          <w:highlight w:val="yellow"/>
        </w:rPr>
        <w:t>Vyvážená strava</w:t>
      </w:r>
      <w:r w:rsidRPr="00F95161">
        <w:rPr>
          <w:b/>
          <w:bCs/>
          <w:sz w:val="24"/>
          <w:szCs w:val="24"/>
        </w:rPr>
        <w:t>:</w:t>
      </w:r>
      <w:r w:rsidRPr="00F95161">
        <w:rPr>
          <w:sz w:val="24"/>
          <w:szCs w:val="24"/>
        </w:rPr>
        <w:t xml:space="preserve"> Strava by měla být pestrá a obsahovat všechny základní živiny – bílkoviny, tuky, sacharidy, vitamíny a minerály.</w:t>
      </w:r>
      <w:r w:rsidRPr="00F95161">
        <w:rPr>
          <w:sz w:val="24"/>
          <w:szCs w:val="24"/>
          <w:vertAlign w:val="superscript"/>
        </w:rPr>
        <w:t>61</w:t>
      </w:r>
    </w:p>
    <w:p w14:paraId="690615E6" w14:textId="77777777" w:rsidR="00FB31FA" w:rsidRPr="00F95161" w:rsidRDefault="00FB31FA" w:rsidP="00F95161">
      <w:pPr>
        <w:numPr>
          <w:ilvl w:val="0"/>
          <w:numId w:val="5"/>
        </w:numPr>
        <w:jc w:val="both"/>
        <w:rPr>
          <w:sz w:val="24"/>
          <w:szCs w:val="24"/>
        </w:rPr>
      </w:pPr>
      <w:r w:rsidRPr="00F95161">
        <w:rPr>
          <w:b/>
          <w:bCs/>
          <w:sz w:val="24"/>
          <w:szCs w:val="24"/>
        </w:rPr>
        <w:t>Dostatečný kalorický příjem:</w:t>
      </w:r>
      <w:r w:rsidRPr="00F95161">
        <w:rPr>
          <w:sz w:val="24"/>
          <w:szCs w:val="24"/>
        </w:rPr>
        <w:t xml:space="preserve"> Cílem je udržet stabilní tělesnou hmotnost. Pokud pacient hubne, je nutné zvýšit kalorický příjem. To může znamenat i zařazení potravin s vyšším obsahem tuků (např. plnotučné mléčné výrobky, avokádo, ořechy, olivový olej), které jsou kaloricky vydatné.</w:t>
      </w:r>
      <w:r w:rsidRPr="00F95161">
        <w:rPr>
          <w:sz w:val="24"/>
          <w:szCs w:val="24"/>
          <w:vertAlign w:val="superscript"/>
        </w:rPr>
        <w:t>61</w:t>
      </w:r>
      <w:r w:rsidRPr="00F95161">
        <w:rPr>
          <w:sz w:val="24"/>
          <w:szCs w:val="24"/>
        </w:rPr>
        <w:t xml:space="preserve"> Strach z přibírání na váze, který je běžný v obecné populaci, je u pacientů s PLS/MND spíše kontraproduktivní. </w:t>
      </w:r>
      <w:r w:rsidRPr="00F95161">
        <w:rPr>
          <w:sz w:val="24"/>
          <w:szCs w:val="24"/>
          <w:highlight w:val="yellow"/>
        </w:rPr>
        <w:t>Edukace o potřebě udržení hmotnosti, i za cenu vyššího příjmu tuků, je proto velmi důležitá</w:t>
      </w:r>
      <w:r w:rsidRPr="00F95161">
        <w:rPr>
          <w:sz w:val="24"/>
          <w:szCs w:val="24"/>
        </w:rPr>
        <w:t>.</w:t>
      </w:r>
      <w:r w:rsidRPr="00F95161">
        <w:rPr>
          <w:sz w:val="24"/>
          <w:szCs w:val="24"/>
          <w:vertAlign w:val="superscript"/>
        </w:rPr>
        <w:t>61</w:t>
      </w:r>
    </w:p>
    <w:p w14:paraId="29831A1B" w14:textId="77777777" w:rsidR="00FB31FA" w:rsidRPr="00F95161" w:rsidRDefault="00FB31FA" w:rsidP="00F95161">
      <w:pPr>
        <w:numPr>
          <w:ilvl w:val="0"/>
          <w:numId w:val="5"/>
        </w:numPr>
        <w:jc w:val="both"/>
        <w:rPr>
          <w:sz w:val="24"/>
          <w:szCs w:val="24"/>
        </w:rPr>
      </w:pPr>
      <w:r w:rsidRPr="00F95161">
        <w:rPr>
          <w:b/>
          <w:bCs/>
          <w:sz w:val="24"/>
          <w:szCs w:val="24"/>
        </w:rPr>
        <w:t>Dostatek bílkovin:</w:t>
      </w:r>
      <w:r w:rsidRPr="00F95161">
        <w:rPr>
          <w:sz w:val="24"/>
          <w:szCs w:val="24"/>
        </w:rPr>
        <w:t xml:space="preserve"> Bílkoviny jsou důležité pro udržení svalové hmoty. Dobrými zdroji jsou maso, ryby, vejce, mléčné výrobky, luštěniny, </w:t>
      </w:r>
      <w:r w:rsidRPr="00F95161">
        <w:rPr>
          <w:sz w:val="24"/>
          <w:szCs w:val="24"/>
          <w:highlight w:val="yellow"/>
        </w:rPr>
        <w:t>tofu</w:t>
      </w:r>
      <w:r w:rsidRPr="00F95161">
        <w:rPr>
          <w:sz w:val="24"/>
          <w:szCs w:val="24"/>
        </w:rPr>
        <w:t>.</w:t>
      </w:r>
      <w:r w:rsidRPr="00F95161">
        <w:rPr>
          <w:sz w:val="24"/>
          <w:szCs w:val="24"/>
          <w:vertAlign w:val="superscript"/>
        </w:rPr>
        <w:t>61</w:t>
      </w:r>
    </w:p>
    <w:p w14:paraId="258D59D3" w14:textId="77777777" w:rsidR="00FB31FA" w:rsidRPr="00F95161" w:rsidRDefault="00FB31FA" w:rsidP="00F95161">
      <w:pPr>
        <w:numPr>
          <w:ilvl w:val="0"/>
          <w:numId w:val="5"/>
        </w:numPr>
        <w:jc w:val="both"/>
        <w:rPr>
          <w:sz w:val="24"/>
          <w:szCs w:val="24"/>
        </w:rPr>
      </w:pPr>
      <w:r w:rsidRPr="00F95161">
        <w:rPr>
          <w:b/>
          <w:bCs/>
          <w:sz w:val="24"/>
          <w:szCs w:val="24"/>
        </w:rPr>
        <w:t>Úprava konzistence stravy při dysfagii:</w:t>
      </w:r>
      <w:r w:rsidRPr="00F95161">
        <w:rPr>
          <w:sz w:val="24"/>
          <w:szCs w:val="24"/>
        </w:rPr>
        <w:t xml:space="preserve"> Pokud se objeví potíže s polykáním, je nutné upravit konzistenci stravy. To může znamenat přechod na měkčí potraviny, mixovanou stravu (pyré) a zahušťování tekutin pomocí speciálních zahušťovadel, aby se snížilo riziko aspirace.</w:t>
      </w:r>
      <w:r w:rsidRPr="00F95161">
        <w:rPr>
          <w:sz w:val="24"/>
          <w:szCs w:val="24"/>
          <w:vertAlign w:val="superscript"/>
        </w:rPr>
        <w:t>16</w:t>
      </w:r>
      <w:r w:rsidRPr="00F95161">
        <w:rPr>
          <w:sz w:val="24"/>
          <w:szCs w:val="24"/>
        </w:rPr>
        <w:t xml:space="preserve"> Doporučuje se jíst menší porce častěji během dne.</w:t>
      </w:r>
      <w:r w:rsidRPr="00F95161">
        <w:rPr>
          <w:sz w:val="24"/>
          <w:szCs w:val="24"/>
          <w:vertAlign w:val="superscript"/>
        </w:rPr>
        <w:t>62</w:t>
      </w:r>
    </w:p>
    <w:p w14:paraId="3ABBA93A" w14:textId="77777777" w:rsidR="00FB31FA" w:rsidRPr="00F95161" w:rsidRDefault="00FB31FA" w:rsidP="00F95161">
      <w:pPr>
        <w:numPr>
          <w:ilvl w:val="0"/>
          <w:numId w:val="5"/>
        </w:numPr>
        <w:jc w:val="both"/>
        <w:rPr>
          <w:sz w:val="24"/>
          <w:szCs w:val="24"/>
        </w:rPr>
      </w:pPr>
      <w:r w:rsidRPr="00F95161">
        <w:rPr>
          <w:b/>
          <w:bCs/>
          <w:sz w:val="24"/>
          <w:szCs w:val="24"/>
        </w:rPr>
        <w:t>Dostatečná hydratace:</w:t>
      </w:r>
      <w:r w:rsidRPr="00F95161">
        <w:rPr>
          <w:sz w:val="24"/>
          <w:szCs w:val="24"/>
        </w:rPr>
        <w:t xml:space="preserve"> </w:t>
      </w:r>
      <w:r w:rsidRPr="00F95161">
        <w:rPr>
          <w:sz w:val="24"/>
          <w:szCs w:val="24"/>
          <w:highlight w:val="yellow"/>
        </w:rPr>
        <w:t>Příjem tekutin je zásadní</w:t>
      </w:r>
      <w:r w:rsidRPr="00F95161">
        <w:rPr>
          <w:sz w:val="24"/>
          <w:szCs w:val="24"/>
        </w:rPr>
        <w:t>. Při potížích s polykáním tenkých tekutin mohou být vhodnější zahuštěné nápoje nebo potraviny s vysokým obsahem vody (např. kompoty, pudinky).</w:t>
      </w:r>
      <w:r w:rsidRPr="00F95161">
        <w:rPr>
          <w:sz w:val="24"/>
          <w:szCs w:val="24"/>
          <w:vertAlign w:val="superscript"/>
        </w:rPr>
        <w:t>62</w:t>
      </w:r>
    </w:p>
    <w:p w14:paraId="4C57EB0A" w14:textId="77777777" w:rsidR="00FB31FA" w:rsidRPr="00F95161" w:rsidRDefault="00FB31FA" w:rsidP="00F95161">
      <w:pPr>
        <w:numPr>
          <w:ilvl w:val="0"/>
          <w:numId w:val="5"/>
        </w:numPr>
        <w:jc w:val="both"/>
        <w:rPr>
          <w:sz w:val="24"/>
          <w:szCs w:val="24"/>
          <w:highlight w:val="yellow"/>
        </w:rPr>
      </w:pPr>
      <w:r w:rsidRPr="00F95161">
        <w:rPr>
          <w:b/>
          <w:bCs/>
          <w:sz w:val="24"/>
          <w:szCs w:val="24"/>
        </w:rPr>
        <w:t>Nutriční doplňky:</w:t>
      </w:r>
      <w:r w:rsidRPr="00F95161">
        <w:rPr>
          <w:sz w:val="24"/>
          <w:szCs w:val="24"/>
        </w:rPr>
        <w:t xml:space="preserve"> Tekuté nutriční doplňky (tzv. sipping, např. </w:t>
      </w:r>
      <w:proofErr w:type="spellStart"/>
      <w:r w:rsidRPr="00F95161">
        <w:rPr>
          <w:sz w:val="24"/>
          <w:szCs w:val="24"/>
          <w:highlight w:val="yellow"/>
        </w:rPr>
        <w:t>Ensure</w:t>
      </w:r>
      <w:proofErr w:type="spellEnd"/>
      <w:r w:rsidRPr="00F95161">
        <w:rPr>
          <w:sz w:val="24"/>
          <w:szCs w:val="24"/>
          <w:highlight w:val="yellow"/>
        </w:rPr>
        <w:t xml:space="preserve">, </w:t>
      </w:r>
      <w:proofErr w:type="spellStart"/>
      <w:r w:rsidRPr="00F95161">
        <w:rPr>
          <w:sz w:val="24"/>
          <w:szCs w:val="24"/>
          <w:highlight w:val="yellow"/>
        </w:rPr>
        <w:t>Boost</w:t>
      </w:r>
      <w:proofErr w:type="spellEnd"/>
      <w:r w:rsidRPr="00F95161">
        <w:rPr>
          <w:sz w:val="24"/>
          <w:szCs w:val="24"/>
          <w:highlight w:val="yellow"/>
        </w:rPr>
        <w:t xml:space="preserve">, </w:t>
      </w:r>
      <w:proofErr w:type="spellStart"/>
      <w:r w:rsidRPr="00F95161">
        <w:rPr>
          <w:sz w:val="24"/>
          <w:szCs w:val="24"/>
          <w:highlight w:val="yellow"/>
        </w:rPr>
        <w:t>Nutridrink</w:t>
      </w:r>
      <w:proofErr w:type="spellEnd"/>
      <w:r w:rsidRPr="00F95161">
        <w:rPr>
          <w:sz w:val="24"/>
          <w:szCs w:val="24"/>
          <w:highlight w:val="yellow"/>
        </w:rPr>
        <w:t>) mohou být užitečným způsobem, jak zvýšit příjem kalorií a živin, zejména pokud je obtížné sníst dostatečné množství běžné stravy.</w:t>
      </w:r>
      <w:r w:rsidRPr="00F95161">
        <w:rPr>
          <w:sz w:val="24"/>
          <w:szCs w:val="24"/>
          <w:highlight w:val="yellow"/>
          <w:vertAlign w:val="superscript"/>
        </w:rPr>
        <w:t>60</w:t>
      </w:r>
    </w:p>
    <w:p w14:paraId="63E0B7B8" w14:textId="77777777" w:rsidR="00FB31FA" w:rsidRPr="00F95161" w:rsidRDefault="00FB31FA" w:rsidP="00F95161">
      <w:pPr>
        <w:numPr>
          <w:ilvl w:val="0"/>
          <w:numId w:val="5"/>
        </w:numPr>
        <w:jc w:val="both"/>
        <w:rPr>
          <w:sz w:val="24"/>
          <w:szCs w:val="24"/>
        </w:rPr>
      </w:pPr>
      <w:r w:rsidRPr="00F95161">
        <w:rPr>
          <w:b/>
          <w:bCs/>
          <w:sz w:val="24"/>
          <w:szCs w:val="24"/>
        </w:rPr>
        <w:lastRenderedPageBreak/>
        <w:t>Výživa sondou (PEG):</w:t>
      </w:r>
      <w:r w:rsidRPr="00F95161">
        <w:rPr>
          <w:sz w:val="24"/>
          <w:szCs w:val="24"/>
        </w:rPr>
        <w:t xml:space="preserve"> V pokročilých stádiích onemocnění, kdy dysfagie znemožňuje bezpečný a dostatečný perorální příjem, je indikováno zavedení perkutánní endoskopické gastrostomie (PEG).</w:t>
      </w:r>
      <w:r w:rsidRPr="00F95161">
        <w:rPr>
          <w:sz w:val="24"/>
          <w:szCs w:val="24"/>
          <w:vertAlign w:val="superscript"/>
        </w:rPr>
        <w:t>1</w:t>
      </w:r>
      <w:r w:rsidRPr="00F95161">
        <w:rPr>
          <w:sz w:val="24"/>
          <w:szCs w:val="24"/>
        </w:rPr>
        <w:t xml:space="preserve"> Rozhodnutí o </w:t>
      </w:r>
      <w:proofErr w:type="spellStart"/>
      <w:r w:rsidRPr="00F95161">
        <w:rPr>
          <w:sz w:val="24"/>
          <w:szCs w:val="24"/>
        </w:rPr>
        <w:t>PEGu</w:t>
      </w:r>
      <w:proofErr w:type="spellEnd"/>
      <w:r w:rsidRPr="00F95161">
        <w:rPr>
          <w:sz w:val="24"/>
          <w:szCs w:val="24"/>
        </w:rPr>
        <w:t xml:space="preserve"> by mělo být učiněno včas, po důkladné diskusi s pacientem, jeho rodinou a lékařským týmem.</w:t>
      </w:r>
    </w:p>
    <w:p w14:paraId="3EF50CEC" w14:textId="77777777" w:rsidR="00FB31FA" w:rsidRPr="00F95161" w:rsidRDefault="00FB31FA" w:rsidP="00F95161">
      <w:pPr>
        <w:numPr>
          <w:ilvl w:val="0"/>
          <w:numId w:val="5"/>
        </w:numPr>
        <w:jc w:val="both"/>
        <w:rPr>
          <w:sz w:val="24"/>
          <w:szCs w:val="24"/>
        </w:rPr>
      </w:pPr>
      <w:r w:rsidRPr="00F95161">
        <w:rPr>
          <w:b/>
          <w:bCs/>
          <w:sz w:val="24"/>
          <w:szCs w:val="24"/>
        </w:rPr>
        <w:t>Potraviny bohaté na antioxidanty a ALA:</w:t>
      </w:r>
      <w:r w:rsidRPr="00F95161">
        <w:rPr>
          <w:sz w:val="24"/>
          <w:szCs w:val="24"/>
        </w:rPr>
        <w:t xml:space="preserve"> Některé výzkumy naznačují, že strava bohatá na antioxidanty (např. vitamín E, vitamín C, karotenoidy obsažené v ovoci a zelenině) a omega-3 mastnou kyselinu alfa-linolenovou (ALA), která se nachází například v </w:t>
      </w:r>
      <w:r w:rsidRPr="00F95161">
        <w:rPr>
          <w:sz w:val="24"/>
          <w:szCs w:val="24"/>
          <w:highlight w:val="yellow"/>
        </w:rPr>
        <w:t>lněných semínkách, chia semínkách a vlašských oře</w:t>
      </w:r>
      <w:r w:rsidRPr="00F95161">
        <w:rPr>
          <w:sz w:val="24"/>
          <w:szCs w:val="24"/>
        </w:rPr>
        <w:t>chách, by mohla mít u onemocnění motorických neuronů určitý ochranný efekt.</w:t>
      </w:r>
      <w:r w:rsidRPr="00F95161">
        <w:rPr>
          <w:sz w:val="24"/>
          <w:szCs w:val="24"/>
          <w:vertAlign w:val="superscript"/>
        </w:rPr>
        <w:t>63</w:t>
      </w:r>
    </w:p>
    <w:p w14:paraId="59FD95F8" w14:textId="77777777" w:rsidR="00FB31FA" w:rsidRPr="00F95161" w:rsidRDefault="00FB31FA" w:rsidP="00F95161">
      <w:pPr>
        <w:jc w:val="both"/>
        <w:rPr>
          <w:sz w:val="24"/>
          <w:szCs w:val="24"/>
        </w:rPr>
      </w:pPr>
      <w:r w:rsidRPr="00F95161">
        <w:rPr>
          <w:sz w:val="24"/>
          <w:szCs w:val="24"/>
        </w:rPr>
        <w:t xml:space="preserve">V posledních letech se také objevuje výzkum naznačující možnou roli střevního </w:t>
      </w:r>
      <w:proofErr w:type="spellStart"/>
      <w:r w:rsidRPr="00F95161">
        <w:rPr>
          <w:sz w:val="24"/>
          <w:szCs w:val="24"/>
        </w:rPr>
        <w:t>mikrobiomu</w:t>
      </w:r>
      <w:proofErr w:type="spellEnd"/>
      <w:r w:rsidRPr="00F95161">
        <w:rPr>
          <w:sz w:val="24"/>
          <w:szCs w:val="24"/>
        </w:rPr>
        <w:t xml:space="preserve"> (souboru mikroorganismů žijících v našem trávicím traktu) u neurodegenerativních onemocnění, včetně ALS.</w:t>
      </w:r>
      <w:r w:rsidRPr="00F95161">
        <w:rPr>
          <w:sz w:val="24"/>
          <w:szCs w:val="24"/>
          <w:vertAlign w:val="superscript"/>
        </w:rPr>
        <w:t>63</w:t>
      </w:r>
      <w:r w:rsidRPr="00F95161">
        <w:rPr>
          <w:sz w:val="24"/>
          <w:szCs w:val="24"/>
        </w:rPr>
        <w:t xml:space="preserve"> Byly pozorovány změny ve složení střevního </w:t>
      </w:r>
      <w:proofErr w:type="spellStart"/>
      <w:r w:rsidRPr="00F95161">
        <w:rPr>
          <w:sz w:val="24"/>
          <w:szCs w:val="24"/>
        </w:rPr>
        <w:t>mikrobiomu</w:t>
      </w:r>
      <w:proofErr w:type="spellEnd"/>
      <w:r w:rsidRPr="00F95161">
        <w:rPr>
          <w:sz w:val="24"/>
          <w:szCs w:val="24"/>
        </w:rPr>
        <w:t xml:space="preserve"> u pacientů s ALS. Strava má přímý vliv na složení </w:t>
      </w:r>
      <w:proofErr w:type="spellStart"/>
      <w:r w:rsidRPr="00F95161">
        <w:rPr>
          <w:sz w:val="24"/>
          <w:szCs w:val="24"/>
        </w:rPr>
        <w:t>mikrobiomu</w:t>
      </w:r>
      <w:proofErr w:type="spellEnd"/>
      <w:r w:rsidRPr="00F95161">
        <w:rPr>
          <w:sz w:val="24"/>
          <w:szCs w:val="24"/>
        </w:rPr>
        <w:t xml:space="preserve">. Potraviny bohaté na vlákninu (ovoce, zelenina, celozrnné výrobky), probiotika (fermentované mléčné výrobky, kvašená zelenina) a </w:t>
      </w:r>
      <w:proofErr w:type="spellStart"/>
      <w:r w:rsidRPr="00F95161">
        <w:rPr>
          <w:sz w:val="24"/>
          <w:szCs w:val="24"/>
        </w:rPr>
        <w:t>prebiotika</w:t>
      </w:r>
      <w:proofErr w:type="spellEnd"/>
      <w:r w:rsidRPr="00F95161">
        <w:rPr>
          <w:sz w:val="24"/>
          <w:szCs w:val="24"/>
        </w:rPr>
        <w:t xml:space="preserve"> (např. česnek, cibule, chřest, banány </w:t>
      </w:r>
      <w:r w:rsidRPr="00F95161">
        <w:rPr>
          <w:sz w:val="24"/>
          <w:szCs w:val="24"/>
          <w:vertAlign w:val="superscript"/>
        </w:rPr>
        <w:t>63</w:t>
      </w:r>
      <w:r w:rsidRPr="00F95161">
        <w:rPr>
          <w:sz w:val="24"/>
          <w:szCs w:val="24"/>
        </w:rPr>
        <w:t xml:space="preserve">) podporují zdravý střevní </w:t>
      </w:r>
      <w:proofErr w:type="spellStart"/>
      <w:r w:rsidRPr="00F95161">
        <w:rPr>
          <w:sz w:val="24"/>
          <w:szCs w:val="24"/>
        </w:rPr>
        <w:t>mikrobiom</w:t>
      </w:r>
      <w:proofErr w:type="spellEnd"/>
      <w:r w:rsidRPr="00F95161">
        <w:rPr>
          <w:sz w:val="24"/>
          <w:szCs w:val="24"/>
        </w:rPr>
        <w:t xml:space="preserve">. Ačkoliv přímé důkazy o vlivu specifické úpravy </w:t>
      </w:r>
      <w:proofErr w:type="spellStart"/>
      <w:r w:rsidRPr="00F95161">
        <w:rPr>
          <w:sz w:val="24"/>
          <w:szCs w:val="24"/>
        </w:rPr>
        <w:t>mikrobiomu</w:t>
      </w:r>
      <w:proofErr w:type="spellEnd"/>
      <w:r w:rsidRPr="00F95161">
        <w:rPr>
          <w:sz w:val="24"/>
          <w:szCs w:val="24"/>
        </w:rPr>
        <w:t xml:space="preserve"> na průběh PLS zatím chybí a tato oblast je stále předmětem intenzivního výzkumu, podpora zdravého střevního </w:t>
      </w:r>
      <w:proofErr w:type="spellStart"/>
      <w:r w:rsidRPr="00F95161">
        <w:rPr>
          <w:sz w:val="24"/>
          <w:szCs w:val="24"/>
        </w:rPr>
        <w:t>mikrobiomu</w:t>
      </w:r>
      <w:proofErr w:type="spellEnd"/>
      <w:r w:rsidRPr="00F95161">
        <w:rPr>
          <w:sz w:val="24"/>
          <w:szCs w:val="24"/>
        </w:rPr>
        <w:t xml:space="preserve"> prostřednictvím vyvážené stravy je obecně považována za prospěšnou pro celkové zdraví a teoreticky by mohla přinést i určité benefity v kontextu </w:t>
      </w:r>
      <w:proofErr w:type="spellStart"/>
      <w:r w:rsidRPr="00F95161">
        <w:rPr>
          <w:sz w:val="24"/>
          <w:szCs w:val="24"/>
        </w:rPr>
        <w:t>neurodegenerace</w:t>
      </w:r>
      <w:proofErr w:type="spellEnd"/>
      <w:r w:rsidRPr="00F95161">
        <w:rPr>
          <w:sz w:val="24"/>
          <w:szCs w:val="24"/>
        </w:rPr>
        <w:t>, například snížením systémového zánětu. Jedná se však spíše o doplňkový přístup než o primární léčebnou strategii.</w:t>
      </w:r>
    </w:p>
    <w:p w14:paraId="706F3BEF" w14:textId="77777777" w:rsidR="00FB31FA" w:rsidRPr="00F95161" w:rsidRDefault="00FB31FA" w:rsidP="00F95161">
      <w:pPr>
        <w:jc w:val="both"/>
        <w:rPr>
          <w:sz w:val="24"/>
          <w:szCs w:val="24"/>
        </w:rPr>
      </w:pPr>
      <w:r w:rsidRPr="00F95161">
        <w:rPr>
          <w:sz w:val="24"/>
          <w:szCs w:val="24"/>
        </w:rPr>
        <w:t>Vždy je důležité konzultovat konkrétní dietní opatření a potřebu nutričních doplňků s ošetřujícím lékařem a ideálně i s kvalifikovaným dietologem nebo nutričním terapeutem, který má zkušenosti s pacienty s neurologickým onemocněním.</w:t>
      </w:r>
    </w:p>
    <w:p w14:paraId="765B2ECA" w14:textId="77777777" w:rsidR="00FB31FA" w:rsidRPr="00F95161" w:rsidRDefault="00FB31FA" w:rsidP="00F8698D">
      <w:pPr>
        <w:pStyle w:val="Nadpis3"/>
      </w:pPr>
      <w:r w:rsidRPr="00F95161">
        <w:t>2.4. Vitamíny a doplňky stravy: Co říkají důkazy</w:t>
      </w:r>
    </w:p>
    <w:p w14:paraId="231EFC09" w14:textId="77777777" w:rsidR="00FB31FA" w:rsidRPr="00F95161" w:rsidRDefault="00FB31FA" w:rsidP="00F95161">
      <w:pPr>
        <w:jc w:val="both"/>
        <w:rPr>
          <w:sz w:val="24"/>
          <w:szCs w:val="24"/>
        </w:rPr>
      </w:pPr>
      <w:r w:rsidRPr="00F95161">
        <w:rPr>
          <w:sz w:val="24"/>
          <w:szCs w:val="24"/>
        </w:rPr>
        <w:t>Oblast vitamínů a doplňků stravy je u pacientů s PLS a jinými MND často diskutovaným tématem. Mnoho pacientů hledá možnosti, jak aktivně přispět ke svému zdraví a zpomalit progresi onemocnění. Je však důležité přistupovat k těmto přípravkům s opatrností a informovaností, protože vědecké důkazy o jejich účinnosti jsou často omezené nebo nejednoznačné.</w:t>
      </w:r>
    </w:p>
    <w:p w14:paraId="76B7BA76" w14:textId="77777777" w:rsidR="00FB31FA" w:rsidRPr="00F95161" w:rsidRDefault="00FB31FA" w:rsidP="00F95161">
      <w:pPr>
        <w:numPr>
          <w:ilvl w:val="0"/>
          <w:numId w:val="6"/>
        </w:numPr>
        <w:jc w:val="both"/>
        <w:rPr>
          <w:sz w:val="24"/>
          <w:szCs w:val="24"/>
        </w:rPr>
      </w:pPr>
      <w:r w:rsidRPr="00F95161">
        <w:rPr>
          <w:sz w:val="24"/>
          <w:szCs w:val="24"/>
        </w:rPr>
        <w:t>Antioxidanty:</w:t>
      </w:r>
    </w:p>
    <w:p w14:paraId="01792EDE" w14:textId="77777777" w:rsidR="00FB31FA" w:rsidRPr="00F95161" w:rsidRDefault="00FB31FA" w:rsidP="00F95161">
      <w:pPr>
        <w:jc w:val="both"/>
        <w:rPr>
          <w:sz w:val="24"/>
          <w:szCs w:val="24"/>
        </w:rPr>
      </w:pPr>
      <w:r w:rsidRPr="00F95161">
        <w:rPr>
          <w:sz w:val="24"/>
          <w:szCs w:val="24"/>
        </w:rPr>
        <w:t>Oxidační stres je považován za jeden z mechanismů, které se podílejí na poškození motorických neuronů. Proto je velká pozornost věnována antioxidantům.</w:t>
      </w:r>
    </w:p>
    <w:p w14:paraId="2107A0A4" w14:textId="77777777" w:rsidR="00FB31FA" w:rsidRPr="00F95161" w:rsidRDefault="00FB31FA" w:rsidP="00F95161">
      <w:pPr>
        <w:numPr>
          <w:ilvl w:val="1"/>
          <w:numId w:val="6"/>
        </w:numPr>
        <w:jc w:val="both"/>
        <w:rPr>
          <w:sz w:val="24"/>
          <w:szCs w:val="24"/>
        </w:rPr>
      </w:pPr>
      <w:r w:rsidRPr="00F95161">
        <w:rPr>
          <w:b/>
          <w:bCs/>
          <w:sz w:val="24"/>
          <w:szCs w:val="24"/>
        </w:rPr>
        <w:t>Vitamín E:</w:t>
      </w:r>
      <w:r w:rsidRPr="00F95161">
        <w:rPr>
          <w:sz w:val="24"/>
          <w:szCs w:val="24"/>
        </w:rPr>
        <w:t xml:space="preserve"> Je jedním z nejčastěji užívaných doplňků u pacientů s MND.</w:t>
      </w:r>
      <w:r w:rsidRPr="00F95161">
        <w:rPr>
          <w:sz w:val="24"/>
          <w:szCs w:val="24"/>
          <w:vertAlign w:val="superscript"/>
        </w:rPr>
        <w:t>60</w:t>
      </w:r>
      <w:r w:rsidRPr="00F95161">
        <w:rPr>
          <w:sz w:val="24"/>
          <w:szCs w:val="24"/>
        </w:rPr>
        <w:t xml:space="preserve"> Předpokládá se, že snižuje poškození buněk volnými radikály. Některé epidemiologické studie a studie na zvířecích modelech naznačily </w:t>
      </w:r>
      <w:proofErr w:type="spellStart"/>
      <w:r w:rsidRPr="00F95161">
        <w:rPr>
          <w:sz w:val="24"/>
          <w:szCs w:val="24"/>
        </w:rPr>
        <w:t>neuroprotektivní</w:t>
      </w:r>
      <w:proofErr w:type="spellEnd"/>
      <w:r w:rsidRPr="00F95161">
        <w:rPr>
          <w:sz w:val="24"/>
          <w:szCs w:val="24"/>
        </w:rPr>
        <w:t xml:space="preserve"> účinky a možné snížení rizika rozvoje MND.</w:t>
      </w:r>
      <w:r w:rsidRPr="00F95161">
        <w:rPr>
          <w:sz w:val="24"/>
          <w:szCs w:val="24"/>
          <w:vertAlign w:val="superscript"/>
        </w:rPr>
        <w:t>60</w:t>
      </w:r>
      <w:r w:rsidRPr="00F95161">
        <w:rPr>
          <w:sz w:val="24"/>
          <w:szCs w:val="24"/>
        </w:rPr>
        <w:t xml:space="preserve"> Klinické studie u pacientů s ALS však nepřinesly jednoznačné výsledky.</w:t>
      </w:r>
    </w:p>
    <w:p w14:paraId="3CAA6A94" w14:textId="77777777" w:rsidR="00FB31FA" w:rsidRPr="00F95161" w:rsidRDefault="00FB31FA" w:rsidP="00F95161">
      <w:pPr>
        <w:numPr>
          <w:ilvl w:val="1"/>
          <w:numId w:val="6"/>
        </w:numPr>
        <w:jc w:val="both"/>
        <w:rPr>
          <w:sz w:val="24"/>
          <w:szCs w:val="24"/>
        </w:rPr>
      </w:pPr>
      <w:r w:rsidRPr="00F95161">
        <w:rPr>
          <w:b/>
          <w:bCs/>
          <w:sz w:val="24"/>
          <w:szCs w:val="24"/>
          <w:highlight w:val="yellow"/>
        </w:rPr>
        <w:lastRenderedPageBreak/>
        <w:t>Koenzym Q10 (CoQ10):</w:t>
      </w:r>
      <w:r w:rsidRPr="00F95161">
        <w:rPr>
          <w:sz w:val="24"/>
          <w:szCs w:val="24"/>
          <w:highlight w:val="yellow"/>
        </w:rPr>
        <w:t xml:space="preserve"> Je důležitou součástí mitochondriální funkce</w:t>
      </w:r>
      <w:r w:rsidRPr="00F95161">
        <w:rPr>
          <w:sz w:val="24"/>
          <w:szCs w:val="24"/>
        </w:rPr>
        <w:t xml:space="preserve"> (produkce energie v buňkách) a působí jako antioxidant.</w:t>
      </w:r>
      <w:r w:rsidRPr="00F95161">
        <w:rPr>
          <w:sz w:val="24"/>
          <w:szCs w:val="24"/>
          <w:vertAlign w:val="superscript"/>
        </w:rPr>
        <w:t>60</w:t>
      </w:r>
      <w:r w:rsidRPr="00F95161">
        <w:rPr>
          <w:sz w:val="24"/>
          <w:szCs w:val="24"/>
        </w:rPr>
        <w:t xml:space="preserve"> Hladiny CoQ10 mohou s věkem klesat a u některých neurodegenerativních onemocnění byly zjištěny jeho nižší hladiny. Výzkum jeho účinků u ALS probíhal, ale jednoznačný průkaz účinnosti chybí.</w:t>
      </w:r>
    </w:p>
    <w:p w14:paraId="70C77B2E" w14:textId="77777777" w:rsidR="00FB31FA" w:rsidRPr="00F95161" w:rsidRDefault="00FB31FA" w:rsidP="00F95161">
      <w:pPr>
        <w:numPr>
          <w:ilvl w:val="1"/>
          <w:numId w:val="6"/>
        </w:numPr>
        <w:jc w:val="both"/>
        <w:rPr>
          <w:sz w:val="24"/>
          <w:szCs w:val="24"/>
        </w:rPr>
      </w:pPr>
      <w:r w:rsidRPr="00F95161">
        <w:rPr>
          <w:b/>
          <w:bCs/>
          <w:sz w:val="24"/>
          <w:szCs w:val="24"/>
        </w:rPr>
        <w:t>Další antioxidanty:</w:t>
      </w:r>
      <w:r w:rsidRPr="00F95161">
        <w:rPr>
          <w:sz w:val="24"/>
          <w:szCs w:val="24"/>
        </w:rPr>
        <w:t xml:space="preserve"> Vitamín C, zinek, melatonin, L-karnitin, katechiny (obsažené např. v zeleném čaji) jsou také zmiňovány pro své antioxidační vlastnosti.</w:t>
      </w:r>
      <w:r w:rsidRPr="00F95161">
        <w:rPr>
          <w:sz w:val="24"/>
          <w:szCs w:val="24"/>
          <w:vertAlign w:val="superscript"/>
        </w:rPr>
        <w:t>60</w:t>
      </w:r>
      <w:r w:rsidRPr="00F95161">
        <w:rPr>
          <w:sz w:val="24"/>
          <w:szCs w:val="24"/>
        </w:rPr>
        <w:t xml:space="preserve"> Důkazy o jejich specifickém přínosu u PLS jsou však omezené.</w:t>
      </w:r>
    </w:p>
    <w:p w14:paraId="2FCD79EA" w14:textId="77777777" w:rsidR="00FB31FA" w:rsidRPr="00F95161" w:rsidRDefault="00FB31FA" w:rsidP="00F95161">
      <w:pPr>
        <w:numPr>
          <w:ilvl w:val="0"/>
          <w:numId w:val="6"/>
        </w:numPr>
        <w:jc w:val="both"/>
        <w:rPr>
          <w:sz w:val="24"/>
          <w:szCs w:val="24"/>
        </w:rPr>
      </w:pPr>
      <w:r w:rsidRPr="00F95161">
        <w:rPr>
          <w:sz w:val="24"/>
          <w:szCs w:val="24"/>
        </w:rPr>
        <w:t>Vitamíny skupiny B (kyselina listová, B6, B12):</w:t>
      </w:r>
    </w:p>
    <w:p w14:paraId="78CAD68D" w14:textId="77777777" w:rsidR="00FB31FA" w:rsidRPr="00F95161" w:rsidRDefault="00FB31FA" w:rsidP="00F95161">
      <w:pPr>
        <w:jc w:val="both"/>
        <w:rPr>
          <w:sz w:val="24"/>
          <w:szCs w:val="24"/>
        </w:rPr>
      </w:pPr>
      <w:r w:rsidRPr="00F95161">
        <w:rPr>
          <w:sz w:val="24"/>
          <w:szCs w:val="24"/>
        </w:rPr>
        <w:t xml:space="preserve">U pacientů s MND byly někdy zjištěny zvýšené hladiny </w:t>
      </w:r>
      <w:proofErr w:type="spellStart"/>
      <w:r w:rsidRPr="00F95161">
        <w:rPr>
          <w:sz w:val="24"/>
          <w:szCs w:val="24"/>
        </w:rPr>
        <w:t>homocysteinu</w:t>
      </w:r>
      <w:proofErr w:type="spellEnd"/>
      <w:r w:rsidRPr="00F95161">
        <w:rPr>
          <w:sz w:val="24"/>
          <w:szCs w:val="24"/>
        </w:rPr>
        <w:t xml:space="preserve">, což je aminokyselina, jejíž vysoké hladiny jsou spojovány s oxidačním stresem a poškozením cév. Vitamíny skupiny B (zejména kyselina listová, B6 a B12) hrají roli v metabolismu </w:t>
      </w:r>
      <w:proofErr w:type="spellStart"/>
      <w:r w:rsidRPr="00F95161">
        <w:rPr>
          <w:sz w:val="24"/>
          <w:szCs w:val="24"/>
        </w:rPr>
        <w:t>homocysteinu</w:t>
      </w:r>
      <w:proofErr w:type="spellEnd"/>
      <w:r w:rsidRPr="00F95161">
        <w:rPr>
          <w:sz w:val="24"/>
          <w:szCs w:val="24"/>
        </w:rPr>
        <w:t xml:space="preserve"> a mohou přispívat k jeho snížení.60 Jejich přímý vliv na progresi PLS však nebyl prokázán.</w:t>
      </w:r>
    </w:p>
    <w:p w14:paraId="1895E98B" w14:textId="77777777" w:rsidR="00FB31FA" w:rsidRPr="00F95161" w:rsidRDefault="00FB31FA" w:rsidP="00F95161">
      <w:pPr>
        <w:numPr>
          <w:ilvl w:val="0"/>
          <w:numId w:val="6"/>
        </w:numPr>
        <w:jc w:val="both"/>
        <w:rPr>
          <w:sz w:val="24"/>
          <w:szCs w:val="24"/>
        </w:rPr>
      </w:pPr>
      <w:r w:rsidRPr="00F95161">
        <w:rPr>
          <w:sz w:val="24"/>
          <w:szCs w:val="24"/>
        </w:rPr>
        <w:t>Kreatin:</w:t>
      </w:r>
    </w:p>
    <w:p w14:paraId="4A2D38F6" w14:textId="77777777" w:rsidR="00FB31FA" w:rsidRPr="00F95161" w:rsidRDefault="00FB31FA" w:rsidP="00F95161">
      <w:pPr>
        <w:jc w:val="both"/>
        <w:rPr>
          <w:sz w:val="24"/>
          <w:szCs w:val="24"/>
        </w:rPr>
      </w:pPr>
      <w:r w:rsidRPr="00F95161">
        <w:rPr>
          <w:sz w:val="24"/>
          <w:szCs w:val="24"/>
        </w:rPr>
        <w:t xml:space="preserve">Kreatin je látka důležitá pro energetický metabolismus svalů. Byly mu připisovány </w:t>
      </w:r>
      <w:proofErr w:type="spellStart"/>
      <w:r w:rsidRPr="00F95161">
        <w:rPr>
          <w:sz w:val="24"/>
          <w:szCs w:val="24"/>
        </w:rPr>
        <w:t>neuroprotektivní</w:t>
      </w:r>
      <w:proofErr w:type="spellEnd"/>
      <w:r w:rsidRPr="00F95161">
        <w:rPr>
          <w:sz w:val="24"/>
          <w:szCs w:val="24"/>
        </w:rPr>
        <w:t xml:space="preserve"> vlastnosti a schopnost stabilizovat mitochondrie.60 Studie na zvířecích modelech ALS ukázaly určité pozitivní efekty. Klinické studie u pacientů s ALS však přinesly smíšené výsledky a celkově neprokázaly významný přínos pro prodloužení přežití nebo zpomalení progrese onemocnění.76</w:t>
      </w:r>
    </w:p>
    <w:p w14:paraId="43EF0970" w14:textId="77777777" w:rsidR="00FB31FA" w:rsidRPr="00F95161" w:rsidRDefault="00FB31FA" w:rsidP="00F95161">
      <w:pPr>
        <w:numPr>
          <w:ilvl w:val="0"/>
          <w:numId w:val="6"/>
        </w:numPr>
        <w:jc w:val="both"/>
        <w:rPr>
          <w:sz w:val="24"/>
          <w:szCs w:val="24"/>
          <w:highlight w:val="yellow"/>
        </w:rPr>
      </w:pPr>
      <w:r w:rsidRPr="00F95161">
        <w:rPr>
          <w:sz w:val="24"/>
          <w:szCs w:val="24"/>
          <w:highlight w:val="yellow"/>
        </w:rPr>
        <w:t>Vitamín D:</w:t>
      </w:r>
    </w:p>
    <w:p w14:paraId="4449DFE2" w14:textId="77777777" w:rsidR="00FB31FA" w:rsidRPr="00F95161" w:rsidRDefault="00FB31FA" w:rsidP="00F95161">
      <w:pPr>
        <w:jc w:val="both"/>
        <w:rPr>
          <w:sz w:val="24"/>
          <w:szCs w:val="24"/>
        </w:rPr>
      </w:pPr>
      <w:r w:rsidRPr="00F95161">
        <w:rPr>
          <w:sz w:val="24"/>
          <w:szCs w:val="24"/>
        </w:rPr>
        <w:t>U pacientů s MND byly často zjištěny nízké hladiny vitamínu D. Vzhledem k tomu, že vitamín D hraje roli v mnoha tělesných funkcích, včetně imunitního systému a zdraví svalů, je při jeho deficitu doporučována suplementace.60 Není však jasné, zda suplementace vitamínem D přímo ovlivňuje průběh PLS.</w:t>
      </w:r>
    </w:p>
    <w:p w14:paraId="611EC4E8" w14:textId="77777777" w:rsidR="00FB31FA" w:rsidRPr="00F95161" w:rsidRDefault="00FB31FA" w:rsidP="00F95161">
      <w:pPr>
        <w:numPr>
          <w:ilvl w:val="0"/>
          <w:numId w:val="6"/>
        </w:numPr>
        <w:jc w:val="both"/>
        <w:rPr>
          <w:sz w:val="24"/>
          <w:szCs w:val="24"/>
          <w:highlight w:val="yellow"/>
        </w:rPr>
      </w:pPr>
      <w:r w:rsidRPr="00F95161">
        <w:rPr>
          <w:sz w:val="24"/>
          <w:szCs w:val="24"/>
          <w:highlight w:val="yellow"/>
        </w:rPr>
        <w:t>Omega-3 mastné kyseliny (zejména ALA):</w:t>
      </w:r>
    </w:p>
    <w:p w14:paraId="7474D005" w14:textId="77777777" w:rsidR="00FB31FA" w:rsidRPr="00F95161" w:rsidRDefault="00FB31FA" w:rsidP="00F95161">
      <w:pPr>
        <w:jc w:val="both"/>
        <w:rPr>
          <w:sz w:val="24"/>
          <w:szCs w:val="24"/>
        </w:rPr>
      </w:pPr>
      <w:r w:rsidRPr="00F95161">
        <w:rPr>
          <w:sz w:val="24"/>
          <w:szCs w:val="24"/>
        </w:rPr>
        <w:t xml:space="preserve">Výzkum naznačuje, že vyšší hladiny kyseliny alfa-linolenové (ALA), což je typ omega-3 mastné kyseliny rostlinného původu, v krvi jsou spojeny s delším přežitím a pomalejším poklesem funkčních schopností u pacientů s ALS.63 Dobrými zdroji ALA </w:t>
      </w:r>
      <w:r w:rsidRPr="00F95161">
        <w:rPr>
          <w:sz w:val="24"/>
          <w:szCs w:val="24"/>
          <w:highlight w:val="yellow"/>
        </w:rPr>
        <w:t>jsou lněná semínka a lněný olej, chia semínka, vlašské ořechy a konopná semínka.</w:t>
      </w:r>
      <w:r w:rsidRPr="00F95161">
        <w:rPr>
          <w:sz w:val="24"/>
          <w:szCs w:val="24"/>
        </w:rPr>
        <w:t>63 Zařazení těchto potravin do jídelníčku může být prospěšné.</w:t>
      </w:r>
    </w:p>
    <w:p w14:paraId="405D448E" w14:textId="77777777" w:rsidR="00FB31FA" w:rsidRPr="00F95161" w:rsidRDefault="00FB31FA" w:rsidP="00F95161">
      <w:pPr>
        <w:jc w:val="both"/>
        <w:rPr>
          <w:sz w:val="24"/>
          <w:szCs w:val="24"/>
        </w:rPr>
      </w:pPr>
      <w:r w:rsidRPr="00F95161">
        <w:rPr>
          <w:sz w:val="24"/>
          <w:szCs w:val="24"/>
        </w:rPr>
        <w:t>Obecná upozornění:</w:t>
      </w:r>
    </w:p>
    <w:p w14:paraId="551BD56D" w14:textId="77777777" w:rsidR="00FB31FA" w:rsidRPr="00F95161" w:rsidRDefault="00FB31FA" w:rsidP="00F95161">
      <w:pPr>
        <w:jc w:val="both"/>
        <w:rPr>
          <w:sz w:val="24"/>
          <w:szCs w:val="24"/>
        </w:rPr>
      </w:pPr>
      <w:r w:rsidRPr="00F95161">
        <w:rPr>
          <w:sz w:val="24"/>
          <w:szCs w:val="24"/>
        </w:rPr>
        <w:t xml:space="preserve">Je důležité zdůraznit, že pro většinu doplňků stravy chybí robustní, kvalitní klinické důkazy o jejich specifické účinnosti u PLS, a často i u ALS.60 Mnoho pacientů je užívá na základě anekdotických zpráv, osobních doporučení nebo teoretických předpokladů.60 Popularita těchto doplňků u pacientů s MND 60 navzdory nedostatku jednoznačných důkazů odráží jednak přirozenou touhu pacientů aktivně se podílet na své léčbě a hledat jakoukoli </w:t>
      </w:r>
      <w:r w:rsidRPr="00F95161">
        <w:rPr>
          <w:sz w:val="24"/>
          <w:szCs w:val="24"/>
        </w:rPr>
        <w:lastRenderedPageBreak/>
        <w:t>možnou úlevu, jednak reálná omezení současné medicíny v nabídce kauzální léčby těchto onemocnění.</w:t>
      </w:r>
    </w:p>
    <w:p w14:paraId="27D78845" w14:textId="77777777" w:rsidR="00FB31FA" w:rsidRPr="00F95161" w:rsidRDefault="00FB31FA" w:rsidP="00F95161">
      <w:pPr>
        <w:jc w:val="both"/>
        <w:rPr>
          <w:sz w:val="24"/>
          <w:szCs w:val="24"/>
        </w:rPr>
      </w:pPr>
      <w:r w:rsidRPr="00F95161">
        <w:rPr>
          <w:b/>
          <w:bCs/>
          <w:sz w:val="24"/>
          <w:szCs w:val="24"/>
        </w:rPr>
        <w:t>Před zahájením užívání jakýchkoli vitamínů nebo doplňků stravy je naprosto nezbytné konzultovat tento krok se svým ošetřujícím lékařem (neurologem)</w:t>
      </w:r>
      <w:r w:rsidRPr="00F95161">
        <w:rPr>
          <w:sz w:val="24"/>
          <w:szCs w:val="24"/>
        </w:rPr>
        <w:t>.</w:t>
      </w:r>
      <w:r w:rsidRPr="00F95161">
        <w:rPr>
          <w:sz w:val="24"/>
          <w:szCs w:val="24"/>
          <w:vertAlign w:val="superscript"/>
        </w:rPr>
        <w:t>60</w:t>
      </w:r>
      <w:r w:rsidRPr="00F95161">
        <w:rPr>
          <w:sz w:val="24"/>
          <w:szCs w:val="24"/>
        </w:rPr>
        <w:t xml:space="preserve"> Lékař může posoudit potenciální přínosy a rizika, zvážit možné interakce s jinými užívanými léky a pomoci se vyhnout neúčinným nebo dokonce škodlivým přípravkům. Samoléčba doplňky stravy nemůže nahradit standardní lékařskou péči a rehabilitaci.</w:t>
      </w:r>
    </w:p>
    <w:p w14:paraId="12939875" w14:textId="77777777" w:rsidR="00FB31FA" w:rsidRPr="00F95161" w:rsidRDefault="00FB31FA" w:rsidP="00F95161">
      <w:pPr>
        <w:jc w:val="both"/>
        <w:rPr>
          <w:sz w:val="24"/>
          <w:szCs w:val="24"/>
        </w:rPr>
      </w:pPr>
      <w:r w:rsidRPr="00F95161">
        <w:rPr>
          <w:b/>
          <w:bCs/>
          <w:sz w:val="24"/>
          <w:szCs w:val="24"/>
        </w:rPr>
        <w:t>Tabulka 4: Vitamíny a doplňky stravy zvažované u PLS/MND</w:t>
      </w:r>
    </w:p>
    <w:tbl>
      <w:tblPr>
        <w:tblW w:w="0" w:type="auto"/>
        <w:tblCellSpacing w:w="15" w:type="dxa"/>
        <w:tblCellMar>
          <w:left w:w="0" w:type="dxa"/>
          <w:right w:w="0" w:type="dxa"/>
        </w:tblCellMar>
        <w:tblLook w:val="04A0" w:firstRow="1" w:lastRow="0" w:firstColumn="1" w:lastColumn="0" w:noHBand="0" w:noVBand="1"/>
      </w:tblPr>
      <w:tblGrid>
        <w:gridCol w:w="1361"/>
        <w:gridCol w:w="2594"/>
        <w:gridCol w:w="2515"/>
        <w:gridCol w:w="2586"/>
      </w:tblGrid>
      <w:tr w:rsidR="00FB31FA" w:rsidRPr="00F95161" w14:paraId="179B1217"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4C8EBB" w14:textId="77777777" w:rsidR="00FB31FA" w:rsidRPr="00F95161" w:rsidRDefault="00FB31FA" w:rsidP="00F95161">
            <w:pPr>
              <w:jc w:val="both"/>
              <w:rPr>
                <w:sz w:val="24"/>
                <w:szCs w:val="24"/>
              </w:rPr>
            </w:pPr>
            <w:r w:rsidRPr="00F95161">
              <w:rPr>
                <w:b/>
                <w:bCs/>
                <w:sz w:val="24"/>
                <w:szCs w:val="24"/>
              </w:rPr>
              <w:t>Doplněk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0C67AF" w14:textId="77777777" w:rsidR="00FB31FA" w:rsidRPr="00F95161" w:rsidRDefault="00FB31FA" w:rsidP="00F95161">
            <w:pPr>
              <w:jc w:val="both"/>
              <w:rPr>
                <w:sz w:val="24"/>
                <w:szCs w:val="24"/>
              </w:rPr>
            </w:pPr>
            <w:r w:rsidRPr="00F95161">
              <w:rPr>
                <w:b/>
                <w:bCs/>
                <w:sz w:val="24"/>
                <w:szCs w:val="24"/>
              </w:rPr>
              <w:t>Navrhovaný mechanismus/přínos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F296EA" w14:textId="77777777" w:rsidR="00FB31FA" w:rsidRPr="00F95161" w:rsidRDefault="00FB31FA" w:rsidP="00F95161">
            <w:pPr>
              <w:jc w:val="both"/>
              <w:rPr>
                <w:sz w:val="24"/>
                <w:szCs w:val="24"/>
              </w:rPr>
            </w:pPr>
            <w:r w:rsidRPr="00F95161">
              <w:rPr>
                <w:b/>
                <w:bCs/>
                <w:sz w:val="24"/>
                <w:szCs w:val="24"/>
              </w:rPr>
              <w:t>Současný stav důkazů (pro PLS/MND/ALS)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94700A" w14:textId="77777777" w:rsidR="00FB31FA" w:rsidRPr="00F95161" w:rsidRDefault="00FB31FA" w:rsidP="00F95161">
            <w:pPr>
              <w:jc w:val="both"/>
              <w:rPr>
                <w:sz w:val="24"/>
                <w:szCs w:val="24"/>
              </w:rPr>
            </w:pPr>
            <w:r w:rsidRPr="00F95161">
              <w:rPr>
                <w:b/>
                <w:bCs/>
                <w:sz w:val="24"/>
                <w:szCs w:val="24"/>
              </w:rPr>
              <w:t>Důležité poznámky/Opatrnost</w:t>
            </w:r>
          </w:p>
        </w:tc>
      </w:tr>
      <w:tr w:rsidR="00FB31FA" w:rsidRPr="00F95161" w14:paraId="4206A444"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11C9C2" w14:textId="77777777" w:rsidR="00FB31FA" w:rsidRPr="00F95161" w:rsidRDefault="00FB31FA" w:rsidP="00F95161">
            <w:pPr>
              <w:jc w:val="both"/>
              <w:rPr>
                <w:sz w:val="24"/>
                <w:szCs w:val="24"/>
              </w:rPr>
            </w:pPr>
            <w:r w:rsidRPr="00F95161">
              <w:rPr>
                <w:b/>
                <w:bCs/>
                <w:sz w:val="24"/>
                <w:szCs w:val="24"/>
              </w:rPr>
              <w:t>Vitamín 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5E34E" w14:textId="77777777" w:rsidR="00FB31FA" w:rsidRPr="00F95161" w:rsidRDefault="00FB31FA" w:rsidP="00F95161">
            <w:pPr>
              <w:jc w:val="both"/>
              <w:rPr>
                <w:sz w:val="24"/>
                <w:szCs w:val="24"/>
              </w:rPr>
            </w:pPr>
            <w:r w:rsidRPr="00F95161">
              <w:rPr>
                <w:sz w:val="24"/>
                <w:szCs w:val="24"/>
              </w:rPr>
              <w:t xml:space="preserve">Antioxidant, ochrana buněk před oxidačním stresem </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9DFA48" w14:textId="77777777" w:rsidR="00FB31FA" w:rsidRPr="00F95161" w:rsidRDefault="00FB31FA" w:rsidP="00F95161">
            <w:pPr>
              <w:jc w:val="both"/>
              <w:rPr>
                <w:sz w:val="24"/>
                <w:szCs w:val="24"/>
              </w:rPr>
            </w:pPr>
            <w:r w:rsidRPr="00F95161">
              <w:rPr>
                <w:sz w:val="24"/>
                <w:szCs w:val="24"/>
              </w:rPr>
              <w:t>Některé epidemiologické studie naznačují možný preventivní účinek, klinické studie u ALS nejednoznačné.</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9778EC" w14:textId="77777777" w:rsidR="00FB31FA" w:rsidRPr="00F95161" w:rsidRDefault="00FB31FA" w:rsidP="00F95161">
            <w:pPr>
              <w:jc w:val="both"/>
              <w:rPr>
                <w:sz w:val="24"/>
                <w:szCs w:val="24"/>
              </w:rPr>
            </w:pPr>
            <w:r w:rsidRPr="00F95161">
              <w:rPr>
                <w:sz w:val="24"/>
                <w:szCs w:val="24"/>
              </w:rPr>
              <w:t>Obecně považován za bezpečný v doporučených dávkách.</w:t>
            </w:r>
          </w:p>
        </w:tc>
      </w:tr>
      <w:tr w:rsidR="00FB31FA" w:rsidRPr="00F95161" w14:paraId="7026C3FC"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896D4" w14:textId="77777777" w:rsidR="00FB31FA" w:rsidRPr="00F95161" w:rsidRDefault="00FB31FA" w:rsidP="00F95161">
            <w:pPr>
              <w:jc w:val="both"/>
              <w:rPr>
                <w:sz w:val="24"/>
                <w:szCs w:val="24"/>
              </w:rPr>
            </w:pPr>
            <w:r w:rsidRPr="00F95161">
              <w:rPr>
                <w:b/>
                <w:bCs/>
                <w:sz w:val="24"/>
                <w:szCs w:val="24"/>
              </w:rPr>
              <w:t>Koenzym Q10 (CoQ10)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1EF97C" w14:textId="77777777" w:rsidR="00FB31FA" w:rsidRPr="00F95161" w:rsidRDefault="00FB31FA" w:rsidP="00F95161">
            <w:pPr>
              <w:jc w:val="both"/>
              <w:rPr>
                <w:sz w:val="24"/>
                <w:szCs w:val="24"/>
              </w:rPr>
            </w:pPr>
            <w:r w:rsidRPr="00F95161">
              <w:rPr>
                <w:sz w:val="24"/>
                <w:szCs w:val="24"/>
              </w:rPr>
              <w:t xml:space="preserve">Antioxidant, podpora mitochondriální funkce a produkce energie </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560C45" w14:textId="77777777" w:rsidR="00FB31FA" w:rsidRPr="00F95161" w:rsidRDefault="00FB31FA" w:rsidP="00F95161">
            <w:pPr>
              <w:jc w:val="both"/>
              <w:rPr>
                <w:sz w:val="24"/>
                <w:szCs w:val="24"/>
              </w:rPr>
            </w:pPr>
            <w:r w:rsidRPr="00F95161">
              <w:rPr>
                <w:sz w:val="24"/>
                <w:szCs w:val="24"/>
              </w:rPr>
              <w:t>Preklinické studie a některé menší studie u neurodegenerativních onemocnění, ale nedostatek robustních důkazů u ALS/PLS.</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21A794" w14:textId="77777777" w:rsidR="00FB31FA" w:rsidRPr="00F95161" w:rsidRDefault="00FB31FA" w:rsidP="00F95161">
            <w:pPr>
              <w:jc w:val="both"/>
              <w:rPr>
                <w:sz w:val="24"/>
                <w:szCs w:val="24"/>
              </w:rPr>
            </w:pPr>
            <w:r w:rsidRPr="00F95161">
              <w:rPr>
                <w:sz w:val="24"/>
                <w:szCs w:val="24"/>
              </w:rPr>
              <w:t xml:space="preserve">Relativně bezpečný, ale může interagovat s některými léky (např. </w:t>
            </w:r>
            <w:proofErr w:type="spellStart"/>
            <w:r w:rsidRPr="00F95161">
              <w:rPr>
                <w:sz w:val="24"/>
                <w:szCs w:val="24"/>
              </w:rPr>
              <w:t>warfarin</w:t>
            </w:r>
            <w:proofErr w:type="spellEnd"/>
            <w:r w:rsidRPr="00F95161">
              <w:rPr>
                <w:sz w:val="24"/>
                <w:szCs w:val="24"/>
              </w:rPr>
              <w:t>).</w:t>
            </w:r>
          </w:p>
        </w:tc>
      </w:tr>
      <w:tr w:rsidR="00FB31FA" w:rsidRPr="00F95161" w14:paraId="7FF86532"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3997FB" w14:textId="77777777" w:rsidR="00FB31FA" w:rsidRPr="00F95161" w:rsidRDefault="00FB31FA" w:rsidP="00F95161">
            <w:pPr>
              <w:jc w:val="both"/>
              <w:rPr>
                <w:sz w:val="24"/>
                <w:szCs w:val="24"/>
              </w:rPr>
            </w:pPr>
            <w:r w:rsidRPr="00F95161">
              <w:rPr>
                <w:b/>
                <w:bCs/>
                <w:sz w:val="24"/>
                <w:szCs w:val="24"/>
              </w:rPr>
              <w:t>Kreatin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882E5C" w14:textId="77777777" w:rsidR="00FB31FA" w:rsidRPr="00F95161" w:rsidRDefault="00FB31FA" w:rsidP="00F95161">
            <w:pPr>
              <w:jc w:val="both"/>
              <w:rPr>
                <w:sz w:val="24"/>
                <w:szCs w:val="24"/>
              </w:rPr>
            </w:pPr>
            <w:r w:rsidRPr="00F95161">
              <w:rPr>
                <w:sz w:val="24"/>
                <w:szCs w:val="24"/>
              </w:rPr>
              <w:t xml:space="preserve">Podpora energetického metabolismu svalů, potenciální </w:t>
            </w:r>
            <w:proofErr w:type="spellStart"/>
            <w:r w:rsidRPr="00F95161">
              <w:rPr>
                <w:sz w:val="24"/>
                <w:szCs w:val="24"/>
              </w:rPr>
              <w:t>neuroprotekce</w:t>
            </w:r>
            <w:proofErr w:type="spellEnd"/>
            <w:r w:rsidRPr="00F95161">
              <w:rPr>
                <w:sz w:val="24"/>
                <w:szCs w:val="24"/>
              </w:rPr>
              <w:t xml:space="preserve"> </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673F69" w14:textId="77777777" w:rsidR="00FB31FA" w:rsidRPr="00F95161" w:rsidRDefault="00FB31FA" w:rsidP="00F95161">
            <w:pPr>
              <w:jc w:val="both"/>
              <w:rPr>
                <w:sz w:val="24"/>
                <w:szCs w:val="24"/>
              </w:rPr>
            </w:pPr>
            <w:r w:rsidRPr="00F95161">
              <w:rPr>
                <w:sz w:val="24"/>
                <w:szCs w:val="24"/>
              </w:rPr>
              <w:t>Studie na zvířecích modelech ALS slibné, ale klinické studie u lidí s ALS nepřinesly konzistentní pozitivní výsledky.</w:t>
            </w:r>
            <w:r w:rsidRPr="00F95161">
              <w:rPr>
                <w:sz w:val="24"/>
                <w:szCs w:val="24"/>
                <w:vertAlign w:val="superscript"/>
              </w:rPr>
              <w:t>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F87DA1" w14:textId="77777777" w:rsidR="00FB31FA" w:rsidRPr="00F95161" w:rsidRDefault="00FB31FA" w:rsidP="00F95161">
            <w:pPr>
              <w:jc w:val="both"/>
              <w:rPr>
                <w:sz w:val="24"/>
                <w:szCs w:val="24"/>
              </w:rPr>
            </w:pPr>
            <w:r w:rsidRPr="00F95161">
              <w:rPr>
                <w:sz w:val="24"/>
                <w:szCs w:val="24"/>
              </w:rPr>
              <w:t>Obecně dobře tolerován, může způsobit gastrointestinální potíže. Není doporučován jako standardní léčba.</w:t>
            </w:r>
          </w:p>
        </w:tc>
      </w:tr>
      <w:tr w:rsidR="00FB31FA" w:rsidRPr="00F95161" w14:paraId="19E8DC87"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4F3BF4" w14:textId="77777777" w:rsidR="00FB31FA" w:rsidRPr="00F95161" w:rsidRDefault="00FB31FA" w:rsidP="00F95161">
            <w:pPr>
              <w:jc w:val="both"/>
              <w:rPr>
                <w:sz w:val="24"/>
                <w:szCs w:val="24"/>
              </w:rPr>
            </w:pPr>
            <w:r w:rsidRPr="00F95161">
              <w:rPr>
                <w:b/>
                <w:bCs/>
                <w:sz w:val="24"/>
                <w:szCs w:val="24"/>
              </w:rPr>
              <w:lastRenderedPageBreak/>
              <w:t>Vitamín 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BBE52B" w14:textId="77777777" w:rsidR="00FB31FA" w:rsidRPr="00F95161" w:rsidRDefault="00FB31FA" w:rsidP="00F95161">
            <w:pPr>
              <w:jc w:val="both"/>
              <w:rPr>
                <w:sz w:val="24"/>
                <w:szCs w:val="24"/>
              </w:rPr>
            </w:pPr>
            <w:r w:rsidRPr="00F95161">
              <w:rPr>
                <w:sz w:val="24"/>
                <w:szCs w:val="24"/>
              </w:rPr>
              <w:t xml:space="preserve">Podpora imunitního systému, zdraví kostí a svalů </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538142" w14:textId="77777777" w:rsidR="00FB31FA" w:rsidRPr="00F95161" w:rsidRDefault="00FB31FA" w:rsidP="00F95161">
            <w:pPr>
              <w:jc w:val="both"/>
              <w:rPr>
                <w:sz w:val="24"/>
                <w:szCs w:val="24"/>
              </w:rPr>
            </w:pPr>
            <w:r w:rsidRPr="00F95161">
              <w:rPr>
                <w:sz w:val="24"/>
                <w:szCs w:val="24"/>
              </w:rPr>
              <w:t>Častý deficit u pacientů s MND; suplementace doporučena při prokázaném nedostatku. Přímý vliv na progresi PLS nejasný.</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928444" w14:textId="77777777" w:rsidR="00FB31FA" w:rsidRPr="00F95161" w:rsidRDefault="00FB31FA" w:rsidP="00F95161">
            <w:pPr>
              <w:jc w:val="both"/>
              <w:rPr>
                <w:sz w:val="24"/>
                <w:szCs w:val="24"/>
              </w:rPr>
            </w:pPr>
            <w:r w:rsidRPr="00F95161">
              <w:rPr>
                <w:sz w:val="24"/>
                <w:szCs w:val="24"/>
              </w:rPr>
              <w:t>Suplementace by měla být řízena hladinou v krvi.</w:t>
            </w:r>
          </w:p>
        </w:tc>
      </w:tr>
      <w:tr w:rsidR="00FB31FA" w:rsidRPr="00F95161" w14:paraId="5D1D082A"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60E6E3" w14:textId="77777777" w:rsidR="00FB31FA" w:rsidRPr="00F95161" w:rsidRDefault="00FB31FA" w:rsidP="00F95161">
            <w:pPr>
              <w:jc w:val="both"/>
              <w:rPr>
                <w:sz w:val="24"/>
                <w:szCs w:val="24"/>
              </w:rPr>
            </w:pPr>
            <w:r w:rsidRPr="00F95161">
              <w:rPr>
                <w:b/>
                <w:bCs/>
                <w:sz w:val="24"/>
                <w:szCs w:val="24"/>
              </w:rPr>
              <w:t>Omega-3 (ALA)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863CA6" w14:textId="77777777" w:rsidR="00FB31FA" w:rsidRPr="00F95161" w:rsidRDefault="00FB31FA" w:rsidP="00F95161">
            <w:pPr>
              <w:jc w:val="both"/>
              <w:rPr>
                <w:sz w:val="24"/>
                <w:szCs w:val="24"/>
              </w:rPr>
            </w:pPr>
            <w:r w:rsidRPr="00F95161">
              <w:rPr>
                <w:sz w:val="24"/>
                <w:szCs w:val="24"/>
              </w:rPr>
              <w:t xml:space="preserve">Protizánětlivé účinky, součást buněčných membrán </w:t>
            </w:r>
            <w:r w:rsidRPr="00F95161">
              <w:rPr>
                <w:sz w:val="24"/>
                <w:szCs w:val="24"/>
                <w:vertAlign w:val="superscript"/>
              </w:rPr>
              <w:t>63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D19042" w14:textId="77777777" w:rsidR="00FB31FA" w:rsidRPr="00F95161" w:rsidRDefault="00FB31FA" w:rsidP="00F95161">
            <w:pPr>
              <w:jc w:val="both"/>
              <w:rPr>
                <w:sz w:val="24"/>
                <w:szCs w:val="24"/>
              </w:rPr>
            </w:pPr>
            <w:r w:rsidRPr="00F95161">
              <w:rPr>
                <w:sz w:val="24"/>
                <w:szCs w:val="24"/>
              </w:rPr>
              <w:t>Vyšší hladiny ALA spojeny s lepší prognózou u ALS.</w:t>
            </w:r>
            <w:r w:rsidRPr="00F95161">
              <w:rPr>
                <w:sz w:val="24"/>
                <w:szCs w:val="24"/>
                <w:vertAlign w:val="superscript"/>
              </w:rPr>
              <w:t>63</w:t>
            </w:r>
            <w:r w:rsidRPr="00F95161">
              <w:rPr>
                <w:sz w:val="24"/>
                <w:szCs w:val="24"/>
              </w:rPr>
              <w:t xml:space="preserve"> Výzkum stále probíhá.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9819A7" w14:textId="77777777" w:rsidR="00FB31FA" w:rsidRPr="00F95161" w:rsidRDefault="00FB31FA" w:rsidP="00F95161">
            <w:pPr>
              <w:jc w:val="both"/>
              <w:rPr>
                <w:sz w:val="24"/>
                <w:szCs w:val="24"/>
              </w:rPr>
            </w:pPr>
            <w:r w:rsidRPr="00F95161">
              <w:rPr>
                <w:sz w:val="24"/>
                <w:szCs w:val="24"/>
              </w:rPr>
              <w:t>Lněná semínka, chia semínka, vlašské ořechy jsou dobrými zdroji. Lze zvážit jako součást zdravé stravy.</w:t>
            </w:r>
          </w:p>
        </w:tc>
      </w:tr>
      <w:tr w:rsidR="00FB31FA" w:rsidRPr="00F95161" w14:paraId="2149CA10"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CF0DB2" w14:textId="77777777" w:rsidR="00FB31FA" w:rsidRPr="00F95161" w:rsidRDefault="00FB31FA" w:rsidP="00F95161">
            <w:pPr>
              <w:jc w:val="both"/>
              <w:rPr>
                <w:sz w:val="24"/>
                <w:szCs w:val="24"/>
              </w:rPr>
            </w:pPr>
            <w:r w:rsidRPr="00F95161">
              <w:rPr>
                <w:b/>
                <w:bCs/>
                <w:sz w:val="24"/>
                <w:szCs w:val="24"/>
              </w:rPr>
              <w:t>Vitamíny skupiny B</w:t>
            </w:r>
            <w:r w:rsidRPr="00F95161">
              <w:rPr>
                <w:sz w:val="24"/>
                <w:szCs w:val="24"/>
              </w:rPr>
              <w:t xml:space="preserve"> (B6, B12, </w:t>
            </w:r>
            <w:proofErr w:type="spellStart"/>
            <w:r w:rsidRPr="00F95161">
              <w:rPr>
                <w:sz w:val="24"/>
                <w:szCs w:val="24"/>
              </w:rPr>
              <w:t>kys</w:t>
            </w:r>
            <w:proofErr w:type="spellEnd"/>
            <w:r w:rsidRPr="00F95161">
              <w:rPr>
                <w:sz w:val="24"/>
                <w:szCs w:val="24"/>
              </w:rPr>
              <w:t>. listová)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4D48B8" w14:textId="77777777" w:rsidR="00FB31FA" w:rsidRPr="00F95161" w:rsidRDefault="00FB31FA" w:rsidP="00F95161">
            <w:pPr>
              <w:jc w:val="both"/>
              <w:rPr>
                <w:sz w:val="24"/>
                <w:szCs w:val="24"/>
              </w:rPr>
            </w:pPr>
            <w:r w:rsidRPr="00F95161">
              <w:rPr>
                <w:sz w:val="24"/>
                <w:szCs w:val="24"/>
              </w:rPr>
              <w:t xml:space="preserve">Účast v metabolismu </w:t>
            </w:r>
            <w:proofErr w:type="spellStart"/>
            <w:r w:rsidRPr="00F95161">
              <w:rPr>
                <w:sz w:val="24"/>
                <w:szCs w:val="24"/>
              </w:rPr>
              <w:t>homocysteinu</w:t>
            </w:r>
            <w:proofErr w:type="spellEnd"/>
            <w:r w:rsidRPr="00F95161">
              <w:rPr>
                <w:sz w:val="24"/>
                <w:szCs w:val="24"/>
              </w:rPr>
              <w:t xml:space="preserve">, podpora nervových funkcí </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EB99A0" w14:textId="77777777" w:rsidR="00FB31FA" w:rsidRPr="00F95161" w:rsidRDefault="00FB31FA" w:rsidP="00F95161">
            <w:pPr>
              <w:jc w:val="both"/>
              <w:rPr>
                <w:sz w:val="24"/>
                <w:szCs w:val="24"/>
              </w:rPr>
            </w:pPr>
            <w:r w:rsidRPr="00F95161">
              <w:rPr>
                <w:sz w:val="24"/>
                <w:szCs w:val="24"/>
              </w:rPr>
              <w:t xml:space="preserve">Mohou snižovat </w:t>
            </w:r>
            <w:proofErr w:type="spellStart"/>
            <w:r w:rsidRPr="00F95161">
              <w:rPr>
                <w:sz w:val="24"/>
                <w:szCs w:val="24"/>
              </w:rPr>
              <w:t>homocystein</w:t>
            </w:r>
            <w:proofErr w:type="spellEnd"/>
            <w:r w:rsidRPr="00F95161">
              <w:rPr>
                <w:sz w:val="24"/>
                <w:szCs w:val="24"/>
              </w:rPr>
              <w:t>. Přímý dopad na PLS/ALS neprokázán.</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7186B5" w14:textId="77777777" w:rsidR="00FB31FA" w:rsidRPr="00F95161" w:rsidRDefault="00FB31FA" w:rsidP="00F95161">
            <w:pPr>
              <w:jc w:val="both"/>
              <w:rPr>
                <w:sz w:val="24"/>
                <w:szCs w:val="24"/>
              </w:rPr>
            </w:pPr>
            <w:r w:rsidRPr="00F95161">
              <w:rPr>
                <w:sz w:val="24"/>
                <w:szCs w:val="24"/>
              </w:rPr>
              <w:t>Obecně bezpečné v doporučených dávkách. Suplementace při prokázaném deficitu.</w:t>
            </w:r>
          </w:p>
        </w:tc>
      </w:tr>
      <w:tr w:rsidR="00FB31FA" w:rsidRPr="00F95161" w14:paraId="5EB00CB0"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D98867" w14:textId="77777777" w:rsidR="00FB31FA" w:rsidRPr="00F95161" w:rsidRDefault="00FB31FA" w:rsidP="00F95161">
            <w:pPr>
              <w:jc w:val="both"/>
              <w:rPr>
                <w:sz w:val="24"/>
                <w:szCs w:val="24"/>
              </w:rPr>
            </w:pPr>
            <w:r w:rsidRPr="00F95161">
              <w:rPr>
                <w:b/>
                <w:bCs/>
                <w:sz w:val="24"/>
                <w:szCs w:val="24"/>
              </w:rPr>
              <w:t>Vitamín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52A0ED" w14:textId="77777777" w:rsidR="00FB31FA" w:rsidRPr="00F95161" w:rsidRDefault="00FB31FA" w:rsidP="00F95161">
            <w:pPr>
              <w:jc w:val="both"/>
              <w:rPr>
                <w:sz w:val="24"/>
                <w:szCs w:val="24"/>
              </w:rPr>
            </w:pPr>
            <w:r w:rsidRPr="00F95161">
              <w:rPr>
                <w:sz w:val="24"/>
                <w:szCs w:val="24"/>
              </w:rPr>
              <w:t xml:space="preserve">Antioxidant </w:t>
            </w:r>
            <w:r w:rsidRPr="00F95161">
              <w:rPr>
                <w:sz w:val="24"/>
                <w:szCs w:val="24"/>
                <w:vertAlign w:val="superscript"/>
              </w:rPr>
              <w:t>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F45ED8" w14:textId="77777777" w:rsidR="00FB31FA" w:rsidRPr="00F95161" w:rsidRDefault="00FB31FA" w:rsidP="00F95161">
            <w:pPr>
              <w:jc w:val="both"/>
              <w:rPr>
                <w:sz w:val="24"/>
                <w:szCs w:val="24"/>
              </w:rPr>
            </w:pPr>
            <w:r w:rsidRPr="00F95161">
              <w:rPr>
                <w:sz w:val="24"/>
                <w:szCs w:val="24"/>
              </w:rPr>
              <w:t>Často užíván v kombinaci s vitamínem E, ale samostatné důkazy o účinnosti u ALS/PLS jsou slabé.</w:t>
            </w:r>
            <w:r w:rsidRPr="00F95161">
              <w:rPr>
                <w:sz w:val="24"/>
                <w:szCs w:val="24"/>
                <w:vertAlign w:val="superscript"/>
              </w:rPr>
              <w:t>71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E74788" w14:textId="77777777" w:rsidR="00FB31FA" w:rsidRPr="00F95161" w:rsidRDefault="00FB31FA" w:rsidP="00F95161">
            <w:pPr>
              <w:jc w:val="both"/>
              <w:rPr>
                <w:sz w:val="24"/>
                <w:szCs w:val="24"/>
              </w:rPr>
            </w:pPr>
            <w:r w:rsidRPr="00F95161">
              <w:rPr>
                <w:sz w:val="24"/>
                <w:szCs w:val="24"/>
              </w:rPr>
              <w:t>Bezpečný v běžných dávkách.</w:t>
            </w:r>
          </w:p>
        </w:tc>
      </w:tr>
    </w:tbl>
    <w:p w14:paraId="22E3A570" w14:textId="77777777" w:rsidR="00FB31FA" w:rsidRPr="00F95161" w:rsidRDefault="00FB31FA" w:rsidP="00F95161">
      <w:pPr>
        <w:jc w:val="both"/>
        <w:rPr>
          <w:sz w:val="24"/>
          <w:szCs w:val="24"/>
        </w:rPr>
      </w:pPr>
      <w:r w:rsidRPr="00F95161">
        <w:rPr>
          <w:sz w:val="24"/>
          <w:szCs w:val="24"/>
        </w:rPr>
        <w:t>Tato tabulka pomáhá kriticky zhodnotit informace o doplňcích a zdůrazňuje potřebu konzultace s lékařem.</w:t>
      </w:r>
    </w:p>
    <w:p w14:paraId="124E89F0" w14:textId="77777777" w:rsidR="00FB31FA" w:rsidRPr="00F95161" w:rsidRDefault="00FB31FA" w:rsidP="00F8698D">
      <w:pPr>
        <w:pStyle w:val="Nadpis2"/>
      </w:pPr>
      <w:r w:rsidRPr="00F95161">
        <w:t>3. Pohled do Budoucnosti: Experimentální a Nové Terapie</w:t>
      </w:r>
    </w:p>
    <w:p w14:paraId="6A0E8444" w14:textId="77777777" w:rsidR="00FB31FA" w:rsidRPr="00F95161" w:rsidRDefault="00FB31FA" w:rsidP="00F95161">
      <w:pPr>
        <w:jc w:val="both"/>
        <w:rPr>
          <w:sz w:val="24"/>
          <w:szCs w:val="24"/>
        </w:rPr>
      </w:pPr>
      <w:r w:rsidRPr="00F95161">
        <w:rPr>
          <w:sz w:val="24"/>
          <w:szCs w:val="24"/>
        </w:rPr>
        <w:t>Výzkum v oblasti onemocnění motorických neuronů, včetně PLS, neustále postupuje. Ačkoliv lék, který by dokázal PLS vyléčit nebo zastavit její progresi, zatím neexistuje, vědci zkoumají řadu nových terapeutických přístupů s cílem najít účinnější způsoby léčby.</w:t>
      </w:r>
    </w:p>
    <w:p w14:paraId="49F51ADD" w14:textId="77777777" w:rsidR="00FB31FA" w:rsidRPr="00F95161" w:rsidRDefault="00FB31FA" w:rsidP="00F8698D">
      <w:pPr>
        <w:pStyle w:val="Nadpis3"/>
      </w:pPr>
      <w:r w:rsidRPr="00F95161">
        <w:t>3.1. Současný stav výzkumu PLS a onemocnění motorických neuronů</w:t>
      </w:r>
    </w:p>
    <w:p w14:paraId="5B147B48" w14:textId="77777777" w:rsidR="00FB31FA" w:rsidRPr="00F95161" w:rsidRDefault="00FB31FA" w:rsidP="00F95161">
      <w:pPr>
        <w:jc w:val="both"/>
        <w:rPr>
          <w:sz w:val="24"/>
          <w:szCs w:val="24"/>
        </w:rPr>
      </w:pPr>
      <w:r w:rsidRPr="00F95161">
        <w:rPr>
          <w:sz w:val="24"/>
          <w:szCs w:val="24"/>
        </w:rPr>
        <w:t>Výzkum zaměřený specificky na PLS v posledních letech nabral na intenzitě, což vedlo k lepšímu pochopení a charakterizaci tohoto onemocnění.</w:t>
      </w:r>
      <w:r w:rsidRPr="00F95161">
        <w:rPr>
          <w:sz w:val="24"/>
          <w:szCs w:val="24"/>
          <w:vertAlign w:val="superscript"/>
        </w:rPr>
        <w:t>17</w:t>
      </w:r>
      <w:r w:rsidRPr="00F95161">
        <w:rPr>
          <w:sz w:val="24"/>
          <w:szCs w:val="24"/>
        </w:rPr>
        <w:t xml:space="preserve"> Důležitým pokrokem bylo </w:t>
      </w:r>
      <w:r w:rsidRPr="00F95161">
        <w:rPr>
          <w:sz w:val="24"/>
          <w:szCs w:val="24"/>
        </w:rPr>
        <w:lastRenderedPageBreak/>
        <w:t>zavedení nových konsenzuálních diagnostických kritérií v roce 2020 a vývoj specifické funkční škály pro PLS (</w:t>
      </w:r>
      <w:proofErr w:type="spellStart"/>
      <w:r w:rsidRPr="00F95161">
        <w:rPr>
          <w:sz w:val="24"/>
          <w:szCs w:val="24"/>
        </w:rPr>
        <w:t>Primary</w:t>
      </w:r>
      <w:proofErr w:type="spellEnd"/>
      <w:r w:rsidRPr="00F95161">
        <w:rPr>
          <w:sz w:val="24"/>
          <w:szCs w:val="24"/>
        </w:rPr>
        <w:t xml:space="preserve"> </w:t>
      </w:r>
      <w:proofErr w:type="spellStart"/>
      <w:r w:rsidRPr="00F95161">
        <w:rPr>
          <w:sz w:val="24"/>
          <w:szCs w:val="24"/>
        </w:rPr>
        <w:t>Lateral</w:t>
      </w:r>
      <w:proofErr w:type="spellEnd"/>
      <w:r w:rsidRPr="00F95161">
        <w:rPr>
          <w:sz w:val="24"/>
          <w:szCs w:val="24"/>
        </w:rPr>
        <w:t xml:space="preserve"> </w:t>
      </w:r>
      <w:proofErr w:type="spellStart"/>
      <w:r w:rsidRPr="00F95161">
        <w:rPr>
          <w:sz w:val="24"/>
          <w:szCs w:val="24"/>
        </w:rPr>
        <w:t>Sclerosis</w:t>
      </w:r>
      <w:proofErr w:type="spellEnd"/>
      <w:r w:rsidRPr="00F95161">
        <w:rPr>
          <w:sz w:val="24"/>
          <w:szCs w:val="24"/>
        </w:rPr>
        <w:t xml:space="preserve"> </w:t>
      </w:r>
      <w:proofErr w:type="spellStart"/>
      <w:r w:rsidRPr="00F95161">
        <w:rPr>
          <w:sz w:val="24"/>
          <w:szCs w:val="24"/>
        </w:rPr>
        <w:t>Functional</w:t>
      </w:r>
      <w:proofErr w:type="spellEnd"/>
      <w:r w:rsidRPr="00F95161">
        <w:rPr>
          <w:sz w:val="24"/>
          <w:szCs w:val="24"/>
        </w:rPr>
        <w:t xml:space="preserve"> Rating </w:t>
      </w:r>
      <w:proofErr w:type="spellStart"/>
      <w:proofErr w:type="gramStart"/>
      <w:r w:rsidRPr="00F95161">
        <w:rPr>
          <w:sz w:val="24"/>
          <w:szCs w:val="24"/>
        </w:rPr>
        <w:t>Scale</w:t>
      </w:r>
      <w:proofErr w:type="spellEnd"/>
      <w:r w:rsidRPr="00F95161">
        <w:rPr>
          <w:sz w:val="24"/>
          <w:szCs w:val="24"/>
        </w:rPr>
        <w:t xml:space="preserve"> - PLSFRS</w:t>
      </w:r>
      <w:proofErr w:type="gramEnd"/>
      <w:r w:rsidRPr="00F95161">
        <w:rPr>
          <w:sz w:val="24"/>
          <w:szCs w:val="24"/>
        </w:rPr>
        <w:t>). Tyto nástroje umožňují dřívější stanovení diagnózy "pravděpodobné PLS" a přesnější sledování progrese onemocnění v klinické praxi i ve výzkumných studiích.</w:t>
      </w:r>
      <w:r w:rsidRPr="00F95161">
        <w:rPr>
          <w:sz w:val="24"/>
          <w:szCs w:val="24"/>
          <w:vertAlign w:val="superscript"/>
        </w:rPr>
        <w:t>17</w:t>
      </w:r>
    </w:p>
    <w:p w14:paraId="3BCA61AF" w14:textId="77777777" w:rsidR="00FB31FA" w:rsidRPr="00F95161" w:rsidRDefault="00FB31FA" w:rsidP="00F95161">
      <w:pPr>
        <w:jc w:val="both"/>
        <w:rPr>
          <w:sz w:val="24"/>
          <w:szCs w:val="24"/>
        </w:rPr>
      </w:pPr>
      <w:r w:rsidRPr="00F95161">
        <w:rPr>
          <w:sz w:val="24"/>
          <w:szCs w:val="24"/>
        </w:rPr>
        <w:t>Současný výzkum se soustředí na několik klíčových oblastí:</w:t>
      </w:r>
    </w:p>
    <w:p w14:paraId="5E1238F6" w14:textId="77777777" w:rsidR="00FB31FA" w:rsidRPr="00F95161" w:rsidRDefault="00FB31FA" w:rsidP="00F95161">
      <w:pPr>
        <w:numPr>
          <w:ilvl w:val="0"/>
          <w:numId w:val="7"/>
        </w:numPr>
        <w:jc w:val="both"/>
        <w:rPr>
          <w:sz w:val="24"/>
          <w:szCs w:val="24"/>
        </w:rPr>
      </w:pPr>
      <w:r w:rsidRPr="00F95161">
        <w:rPr>
          <w:b/>
          <w:bCs/>
          <w:sz w:val="24"/>
          <w:szCs w:val="24"/>
        </w:rPr>
        <w:t>Biomarkery:</w:t>
      </w:r>
      <w:r w:rsidRPr="00F95161">
        <w:rPr>
          <w:sz w:val="24"/>
          <w:szCs w:val="24"/>
        </w:rPr>
        <w:t xml:space="preserve"> Hledají se specifické ukazatele v krvi, mozkomíšním moku nebo pomocí zobrazovacích metod, které by pomohly včas a přesně diagnostikovat PLS, odlišit ji od jiných onemocnění (zejména od ALS) a sledovat účinnost potenciálních léčebných postupů. Mezi zkoumané biomarkery patří například </w:t>
      </w:r>
      <w:proofErr w:type="spellStart"/>
      <w:r w:rsidRPr="00F95161">
        <w:rPr>
          <w:sz w:val="24"/>
          <w:szCs w:val="24"/>
        </w:rPr>
        <w:t>neurofilamenta</w:t>
      </w:r>
      <w:proofErr w:type="spellEnd"/>
      <w:r w:rsidRPr="00F95161">
        <w:rPr>
          <w:sz w:val="24"/>
          <w:szCs w:val="24"/>
        </w:rPr>
        <w:t>, což jsou proteiny uvolňované při poškození nervových buněk.</w:t>
      </w:r>
      <w:r w:rsidRPr="00F95161">
        <w:rPr>
          <w:sz w:val="24"/>
          <w:szCs w:val="24"/>
          <w:vertAlign w:val="superscript"/>
        </w:rPr>
        <w:t>3</w:t>
      </w:r>
    </w:p>
    <w:p w14:paraId="7C200CA8" w14:textId="77777777" w:rsidR="00FB31FA" w:rsidRPr="00F95161" w:rsidRDefault="00FB31FA" w:rsidP="00F95161">
      <w:pPr>
        <w:numPr>
          <w:ilvl w:val="0"/>
          <w:numId w:val="7"/>
        </w:numPr>
        <w:jc w:val="both"/>
        <w:rPr>
          <w:sz w:val="24"/>
          <w:szCs w:val="24"/>
        </w:rPr>
      </w:pPr>
      <w:r w:rsidRPr="00F95161">
        <w:rPr>
          <w:b/>
          <w:bCs/>
          <w:sz w:val="24"/>
          <w:szCs w:val="24"/>
        </w:rPr>
        <w:t>Zobrazovací metody:</w:t>
      </w:r>
      <w:r w:rsidRPr="00F95161">
        <w:rPr>
          <w:sz w:val="24"/>
          <w:szCs w:val="24"/>
        </w:rPr>
        <w:t xml:space="preserve"> Pokročilé techniky magnetické rezonance (MRI) a další zobrazovací metody se využívají ke studiu strukturálních a funkčních změn v mozku a míše u pacientů s PLS, což přispívá k pochopení patofyziologie onemocnění.</w:t>
      </w:r>
      <w:r w:rsidRPr="00F95161">
        <w:rPr>
          <w:sz w:val="24"/>
          <w:szCs w:val="24"/>
          <w:vertAlign w:val="superscript"/>
        </w:rPr>
        <w:t>17</w:t>
      </w:r>
    </w:p>
    <w:p w14:paraId="74927A52" w14:textId="77777777" w:rsidR="00FB31FA" w:rsidRPr="00F95161" w:rsidRDefault="00FB31FA" w:rsidP="00F95161">
      <w:pPr>
        <w:numPr>
          <w:ilvl w:val="0"/>
          <w:numId w:val="7"/>
        </w:numPr>
        <w:jc w:val="both"/>
        <w:rPr>
          <w:sz w:val="24"/>
          <w:szCs w:val="24"/>
        </w:rPr>
      </w:pPr>
      <w:r w:rsidRPr="00F95161">
        <w:rPr>
          <w:b/>
          <w:bCs/>
          <w:sz w:val="24"/>
          <w:szCs w:val="24"/>
        </w:rPr>
        <w:t>Genetika:</w:t>
      </w:r>
      <w:r w:rsidRPr="00F95161">
        <w:rPr>
          <w:sz w:val="24"/>
          <w:szCs w:val="24"/>
        </w:rPr>
        <w:t xml:space="preserve"> Ačkoliv většina případů PLS je sporadická (bez zjevné rodinné historie), výzkum se zaměřuje i na identifikaci genetických faktorů, které by mohly hrát roli v náchylnosti k onemocnění nebo ovlivňovat jeho průběh.</w:t>
      </w:r>
      <w:r w:rsidRPr="00F95161">
        <w:rPr>
          <w:sz w:val="24"/>
          <w:szCs w:val="24"/>
          <w:vertAlign w:val="superscript"/>
        </w:rPr>
        <w:t>17</w:t>
      </w:r>
    </w:p>
    <w:p w14:paraId="326B8E35" w14:textId="77777777" w:rsidR="00FB31FA" w:rsidRPr="00F95161" w:rsidRDefault="00FB31FA" w:rsidP="00F95161">
      <w:pPr>
        <w:jc w:val="both"/>
        <w:rPr>
          <w:sz w:val="24"/>
          <w:szCs w:val="24"/>
        </w:rPr>
      </w:pPr>
      <w:r w:rsidRPr="00F95161">
        <w:rPr>
          <w:sz w:val="24"/>
          <w:szCs w:val="24"/>
        </w:rPr>
        <w:t>Většina výzkumných aktivit a finančních prostředků je stále směřována na amyotrofickou laterální sklerózu (ALS) vzhledem k její vyšší incidenci a rychlejší progresi. Nicméně, mnohé poznatky získané z výzkumu ALS mohou být relevantní i pro PLS, protože obě onemocnění sdílejí některé patologické mechanismy související s degenerací motoneuronů.</w:t>
      </w:r>
      <w:r w:rsidRPr="00F95161">
        <w:rPr>
          <w:sz w:val="24"/>
          <w:szCs w:val="24"/>
          <w:vertAlign w:val="superscript"/>
        </w:rPr>
        <w:t>80</w:t>
      </w:r>
    </w:p>
    <w:p w14:paraId="633B48D0" w14:textId="77777777" w:rsidR="00FB31FA" w:rsidRPr="00F95161" w:rsidRDefault="00FB31FA" w:rsidP="00F95161">
      <w:pPr>
        <w:jc w:val="both"/>
        <w:rPr>
          <w:sz w:val="24"/>
          <w:szCs w:val="24"/>
        </w:rPr>
      </w:pPr>
      <w:r w:rsidRPr="00F95161">
        <w:rPr>
          <w:sz w:val="24"/>
          <w:szCs w:val="24"/>
        </w:rPr>
        <w:t xml:space="preserve">Významnou roli v podpoře výzkumu neurologických onemocnění, včetně MND, hrají instituce jako je </w:t>
      </w:r>
      <w:proofErr w:type="spellStart"/>
      <w:r w:rsidRPr="00F95161">
        <w:rPr>
          <w:sz w:val="24"/>
          <w:szCs w:val="24"/>
        </w:rPr>
        <w:t>National</w:t>
      </w:r>
      <w:proofErr w:type="spellEnd"/>
      <w:r w:rsidRPr="00F95161">
        <w:rPr>
          <w:sz w:val="24"/>
          <w:szCs w:val="24"/>
        </w:rPr>
        <w:t xml:space="preserve"> Institute </w:t>
      </w:r>
      <w:proofErr w:type="spellStart"/>
      <w:r w:rsidRPr="00F95161">
        <w:rPr>
          <w:sz w:val="24"/>
          <w:szCs w:val="24"/>
        </w:rPr>
        <w:t>of</w:t>
      </w:r>
      <w:proofErr w:type="spellEnd"/>
      <w:r w:rsidRPr="00F95161">
        <w:rPr>
          <w:sz w:val="24"/>
          <w:szCs w:val="24"/>
        </w:rPr>
        <w:t xml:space="preserve"> </w:t>
      </w:r>
      <w:proofErr w:type="spellStart"/>
      <w:r w:rsidRPr="00F95161">
        <w:rPr>
          <w:sz w:val="24"/>
          <w:szCs w:val="24"/>
        </w:rPr>
        <w:t>Neurological</w:t>
      </w:r>
      <w:proofErr w:type="spellEnd"/>
      <w:r w:rsidRPr="00F95161">
        <w:rPr>
          <w:sz w:val="24"/>
          <w:szCs w:val="24"/>
        </w:rPr>
        <w:t xml:space="preserve"> </w:t>
      </w:r>
      <w:proofErr w:type="spellStart"/>
      <w:r w:rsidRPr="00F95161">
        <w:rPr>
          <w:sz w:val="24"/>
          <w:szCs w:val="24"/>
        </w:rPr>
        <w:t>Disorders</w:t>
      </w:r>
      <w:proofErr w:type="spellEnd"/>
      <w:r w:rsidRPr="00F95161">
        <w:rPr>
          <w:sz w:val="24"/>
          <w:szCs w:val="24"/>
        </w:rPr>
        <w:t xml:space="preserve"> and </w:t>
      </w:r>
      <w:proofErr w:type="spellStart"/>
      <w:r w:rsidRPr="00F95161">
        <w:rPr>
          <w:sz w:val="24"/>
          <w:szCs w:val="24"/>
        </w:rPr>
        <w:t>Stroke</w:t>
      </w:r>
      <w:proofErr w:type="spellEnd"/>
      <w:r w:rsidRPr="00F95161">
        <w:rPr>
          <w:sz w:val="24"/>
          <w:szCs w:val="24"/>
        </w:rPr>
        <w:t xml:space="preserve"> (NINDS) ve Spojených státech, které financují a provádějí základní i klinický výzkum.</w:t>
      </w:r>
      <w:r w:rsidRPr="00F95161">
        <w:rPr>
          <w:sz w:val="24"/>
          <w:szCs w:val="24"/>
          <w:vertAlign w:val="superscript"/>
        </w:rPr>
        <w:t>81</w:t>
      </w:r>
    </w:p>
    <w:p w14:paraId="7465514A" w14:textId="77777777" w:rsidR="00FB31FA" w:rsidRPr="00F95161" w:rsidRDefault="00FB31FA" w:rsidP="00F95161">
      <w:pPr>
        <w:jc w:val="both"/>
        <w:rPr>
          <w:sz w:val="24"/>
          <w:szCs w:val="24"/>
        </w:rPr>
      </w:pPr>
      <w:r w:rsidRPr="00F95161">
        <w:rPr>
          <w:sz w:val="24"/>
          <w:szCs w:val="24"/>
        </w:rPr>
        <w:t xml:space="preserve">Posun od izolovaných výzkumných projektů jednotlivých pracovišť k větším, mezinárodním kolaborativním iniciativám a konsorciím </w:t>
      </w:r>
      <w:r w:rsidRPr="00F95161">
        <w:rPr>
          <w:sz w:val="24"/>
          <w:szCs w:val="24"/>
          <w:vertAlign w:val="superscript"/>
        </w:rPr>
        <w:t>17</w:t>
      </w:r>
      <w:r w:rsidRPr="00F95161">
        <w:rPr>
          <w:sz w:val="24"/>
          <w:szCs w:val="24"/>
        </w:rPr>
        <w:t xml:space="preserve"> je klíčový pro urychlení výzkumu u vzácných onemocnění, jako je PLS. U těchto onemocnění je často obtížné shromáždit dostatečně velké skupiny pacientů pro robustní klinické studie v rámci jednoho centra. Mezinárodní spolupráce, sdílení dat a vytváření pacientských registrů (databáze </w:t>
      </w:r>
      <w:proofErr w:type="spellStart"/>
      <w:r w:rsidRPr="00F95161">
        <w:rPr>
          <w:sz w:val="24"/>
          <w:szCs w:val="24"/>
        </w:rPr>
        <w:t>Orphanet</w:t>
      </w:r>
      <w:proofErr w:type="spellEnd"/>
      <w:r w:rsidRPr="00F95161">
        <w:rPr>
          <w:sz w:val="24"/>
          <w:szCs w:val="24"/>
        </w:rPr>
        <w:t xml:space="preserve"> například uvádí 29 registrů pro PLS </w:t>
      </w:r>
      <w:r w:rsidRPr="00F95161">
        <w:rPr>
          <w:sz w:val="24"/>
          <w:szCs w:val="24"/>
          <w:vertAlign w:val="superscript"/>
        </w:rPr>
        <w:t>2</w:t>
      </w:r>
      <w:r w:rsidRPr="00F95161">
        <w:rPr>
          <w:sz w:val="24"/>
          <w:szCs w:val="24"/>
        </w:rPr>
        <w:t>) umožňují shromáždit větší soubory klinických a biologických dat. To následně vede k možnosti provádět silnější statistické analýzy, lépe porozumět heterogenitě onemocnění a efektivněji navrhovat a testovat nové terapeutické přístupy.</w:t>
      </w:r>
    </w:p>
    <w:p w14:paraId="6DEC7C24" w14:textId="77777777" w:rsidR="00FB31FA" w:rsidRPr="00F95161" w:rsidRDefault="00FB31FA" w:rsidP="00F8698D">
      <w:pPr>
        <w:pStyle w:val="Nadpis3"/>
      </w:pPr>
      <w:r w:rsidRPr="00F95161">
        <w:t>3.2. Slibné směry</w:t>
      </w:r>
    </w:p>
    <w:p w14:paraId="24635F73" w14:textId="77777777" w:rsidR="00FB31FA" w:rsidRPr="00F95161" w:rsidRDefault="00FB31FA" w:rsidP="00F95161">
      <w:pPr>
        <w:jc w:val="both"/>
        <w:rPr>
          <w:sz w:val="24"/>
          <w:szCs w:val="24"/>
        </w:rPr>
      </w:pPr>
      <w:r w:rsidRPr="00F95161">
        <w:rPr>
          <w:sz w:val="24"/>
          <w:szCs w:val="24"/>
        </w:rPr>
        <w:t>Několik oblastí experimentální léčby se jeví jako potenciálně slibné pro onemocnění motorických neuronů, i když jejich specifická aplikace u PLS je často teprve ve fázi zkoumání.</w:t>
      </w:r>
    </w:p>
    <w:p w14:paraId="135187B0" w14:textId="77777777" w:rsidR="00FB31FA" w:rsidRPr="00F95161" w:rsidRDefault="00FB31FA" w:rsidP="00F95161">
      <w:pPr>
        <w:numPr>
          <w:ilvl w:val="0"/>
          <w:numId w:val="8"/>
        </w:numPr>
        <w:jc w:val="both"/>
        <w:rPr>
          <w:sz w:val="24"/>
          <w:szCs w:val="24"/>
        </w:rPr>
      </w:pPr>
      <w:r w:rsidRPr="00F95161">
        <w:rPr>
          <w:sz w:val="24"/>
          <w:szCs w:val="24"/>
        </w:rPr>
        <w:t>Terapie kmenovými buňkami:</w:t>
      </w:r>
    </w:p>
    <w:p w14:paraId="39CF144C" w14:textId="77777777" w:rsidR="00FB31FA" w:rsidRPr="00F95161" w:rsidRDefault="00FB31FA" w:rsidP="00F95161">
      <w:pPr>
        <w:jc w:val="both"/>
        <w:rPr>
          <w:sz w:val="24"/>
          <w:szCs w:val="24"/>
        </w:rPr>
      </w:pPr>
      <w:r w:rsidRPr="00F95161">
        <w:rPr>
          <w:sz w:val="24"/>
          <w:szCs w:val="24"/>
        </w:rPr>
        <w:lastRenderedPageBreak/>
        <w:t xml:space="preserve">Terapie kmenovými buňkami je intenzivně zkoumána jako potenciální léčba pro ALS a jiná MND. Cílem je buď nahradit poškozené motoneurony novými, funkčními buňkami, nebo poskytnout </w:t>
      </w:r>
      <w:proofErr w:type="spellStart"/>
      <w:r w:rsidRPr="00F95161">
        <w:rPr>
          <w:sz w:val="24"/>
          <w:szCs w:val="24"/>
        </w:rPr>
        <w:t>neuroprotektivní</w:t>
      </w:r>
      <w:proofErr w:type="spellEnd"/>
      <w:r w:rsidRPr="00F95161">
        <w:rPr>
          <w:sz w:val="24"/>
          <w:szCs w:val="24"/>
        </w:rPr>
        <w:t xml:space="preserve"> podporu stávajícím neuronům, například produkcí růstových faktorů nebo modulací zánětlivého prostředí v nervovém systému.1</w:t>
      </w:r>
    </w:p>
    <w:p w14:paraId="584A8BA3" w14:textId="77777777" w:rsidR="00FB31FA" w:rsidRPr="00F95161" w:rsidRDefault="00FB31FA" w:rsidP="00F95161">
      <w:pPr>
        <w:jc w:val="both"/>
        <w:rPr>
          <w:sz w:val="24"/>
          <w:szCs w:val="24"/>
        </w:rPr>
      </w:pPr>
      <w:r w:rsidRPr="00F95161">
        <w:rPr>
          <w:sz w:val="24"/>
          <w:szCs w:val="24"/>
        </w:rPr>
        <w:t xml:space="preserve">Často se využívají mezenchymální kmenové buňky (MSC), které lze získat například z kostní dřeně nebo tukové tkáně pacienta. Tyto buňky mají prokázané </w:t>
      </w:r>
      <w:proofErr w:type="spellStart"/>
      <w:r w:rsidRPr="00F95161">
        <w:rPr>
          <w:sz w:val="24"/>
          <w:szCs w:val="24"/>
        </w:rPr>
        <w:t>imunomodulační</w:t>
      </w:r>
      <w:proofErr w:type="spellEnd"/>
      <w:r w:rsidRPr="00F95161">
        <w:rPr>
          <w:sz w:val="24"/>
          <w:szCs w:val="24"/>
        </w:rPr>
        <w:t xml:space="preserve"> a protizánětlivé účinky a mohou produkovat látky podporující přežití a regeneraci nervových buněk.85</w:t>
      </w:r>
    </w:p>
    <w:p w14:paraId="3EDBD8DC" w14:textId="77777777" w:rsidR="00FB31FA" w:rsidRPr="00F95161" w:rsidRDefault="00FB31FA" w:rsidP="00F95161">
      <w:pPr>
        <w:jc w:val="both"/>
        <w:rPr>
          <w:sz w:val="24"/>
          <w:szCs w:val="24"/>
        </w:rPr>
      </w:pPr>
      <w:r w:rsidRPr="00F95161">
        <w:rPr>
          <w:sz w:val="24"/>
          <w:szCs w:val="24"/>
        </w:rPr>
        <w:t>Výsledky dosavadních klinických studií u ALS jsou však smíšené a kvalita publikovaných důkazů je často nízká. Některé menší studie naznačily mírné zpomalení funkčního poklesu u pacientů s ALS po aplikaci kmenových buněk, ale bez jasného vlivu na celkové přežití.87 Stále je zapotřebí více velkých, dobře navržených, placebem kontrolovaných klinických studií k potvrzení bezpečnosti a účinnosti této terapie.87 Terapie kmenovými buňkami je stále považována za experimentální.85</w:t>
      </w:r>
    </w:p>
    <w:p w14:paraId="131B584D" w14:textId="77777777" w:rsidR="00FB31FA" w:rsidRPr="00F95161" w:rsidRDefault="00FB31FA" w:rsidP="00F95161">
      <w:pPr>
        <w:jc w:val="both"/>
        <w:rPr>
          <w:sz w:val="24"/>
          <w:szCs w:val="24"/>
        </w:rPr>
      </w:pPr>
      <w:r w:rsidRPr="00F95161">
        <w:rPr>
          <w:sz w:val="24"/>
          <w:szCs w:val="24"/>
        </w:rPr>
        <w:t>Pro PLS specifické studie jsou velmi vzácné a většina informací pochází z výzkumu ALS. Pacienti by měli být velmi opatrní ohledně nabídek neověřených a neschválených terapií kmenovými buňkami, které mohou být nejen neúčinné, ale i potenciálně rizikové a finančně nákladné.</w:t>
      </w:r>
    </w:p>
    <w:p w14:paraId="1B17366D" w14:textId="77777777" w:rsidR="00FB31FA" w:rsidRPr="00F95161" w:rsidRDefault="00FB31FA" w:rsidP="00F95161">
      <w:pPr>
        <w:jc w:val="both"/>
        <w:rPr>
          <w:sz w:val="24"/>
          <w:szCs w:val="24"/>
        </w:rPr>
      </w:pPr>
      <w:r w:rsidRPr="00F95161">
        <w:rPr>
          <w:sz w:val="24"/>
          <w:szCs w:val="24"/>
        </w:rPr>
        <w:t>Hlavní výzvou u terapie kmenovými buňkami není pouze zajištění jejich bezpečnosti, ale především prokázání jejich skutečné, dlouhodobé účinnosti a schopnosti integrovat se do poškozeného nervového systému a obnovit jeho funkci. Stále se zkoumá, jaký typ kmenových buněk je nejvhodnější, jaká je optimální dávka, způsob podání (např. do páteřního kanálu, přímo do mozku, intravenózně) a jak překonat imunitní reakci organismu na transplantované buňky.87</w:t>
      </w:r>
    </w:p>
    <w:p w14:paraId="648FACC4" w14:textId="77777777" w:rsidR="00FB31FA" w:rsidRPr="00F95161" w:rsidRDefault="00FB31FA" w:rsidP="00F95161">
      <w:pPr>
        <w:numPr>
          <w:ilvl w:val="0"/>
          <w:numId w:val="8"/>
        </w:numPr>
        <w:jc w:val="both"/>
        <w:rPr>
          <w:b/>
          <w:bCs/>
          <w:sz w:val="24"/>
          <w:szCs w:val="24"/>
          <w:highlight w:val="yellow"/>
        </w:rPr>
      </w:pPr>
      <w:r w:rsidRPr="00F95161">
        <w:rPr>
          <w:b/>
          <w:bCs/>
          <w:sz w:val="24"/>
          <w:szCs w:val="24"/>
          <w:highlight w:val="yellow"/>
        </w:rPr>
        <w:t>Genová terapie:</w:t>
      </w:r>
    </w:p>
    <w:p w14:paraId="76E3CBBE" w14:textId="77777777" w:rsidR="00FB31FA" w:rsidRPr="00F95161" w:rsidRDefault="00FB31FA" w:rsidP="00F95161">
      <w:pPr>
        <w:jc w:val="both"/>
        <w:rPr>
          <w:sz w:val="24"/>
          <w:szCs w:val="24"/>
        </w:rPr>
      </w:pPr>
      <w:r w:rsidRPr="00F95161">
        <w:rPr>
          <w:sz w:val="24"/>
          <w:szCs w:val="24"/>
        </w:rPr>
        <w:t xml:space="preserve">Genová terapie představuje revoluční přístup, jehož cílem je oprava nebo modifikace genů, které jsou spojeny se vznikem nebo progresí onemocnění motorických neuronů. Využívají se k tomu různé technologie, jako je například systém CRISPR-Cas9 pro přesnou editaci genů, nebo </w:t>
      </w:r>
      <w:proofErr w:type="spellStart"/>
      <w:r w:rsidRPr="00F95161">
        <w:rPr>
          <w:sz w:val="24"/>
          <w:szCs w:val="24"/>
        </w:rPr>
        <w:t>adeno</w:t>
      </w:r>
      <w:proofErr w:type="spellEnd"/>
      <w:r w:rsidRPr="00F95161">
        <w:rPr>
          <w:sz w:val="24"/>
          <w:szCs w:val="24"/>
        </w:rPr>
        <w:t>-asociované viry (AAV) jako nosiče (vektory) pro doručení genetického materiálu do cílových buněk.88</w:t>
      </w:r>
    </w:p>
    <w:p w14:paraId="1C0C317C" w14:textId="77777777" w:rsidR="00FB31FA" w:rsidRPr="00F95161" w:rsidRDefault="00FB31FA" w:rsidP="00F95161">
      <w:pPr>
        <w:jc w:val="both"/>
        <w:rPr>
          <w:sz w:val="24"/>
          <w:szCs w:val="24"/>
        </w:rPr>
      </w:pPr>
      <w:r w:rsidRPr="00F95161">
        <w:rPr>
          <w:sz w:val="24"/>
          <w:szCs w:val="24"/>
        </w:rPr>
        <w:t xml:space="preserve">Významné úspěchy byly zaznamenány u některých vzácných genetických forem ALS, kde je známa konkrétní genová mutace. Příkladem je lék </w:t>
      </w:r>
      <w:proofErr w:type="spellStart"/>
      <w:r w:rsidRPr="00F95161">
        <w:rPr>
          <w:sz w:val="24"/>
          <w:szCs w:val="24"/>
        </w:rPr>
        <w:t>Tofersen</w:t>
      </w:r>
      <w:proofErr w:type="spellEnd"/>
      <w:r w:rsidRPr="00F95161">
        <w:rPr>
          <w:sz w:val="24"/>
          <w:szCs w:val="24"/>
        </w:rPr>
        <w:t>, který cílí na mutace v genu SOD1 a ukázal slibné výsledky ve zpomalení progrese onemocnění u pacientů s touto specifickou mutací.6</w:t>
      </w:r>
    </w:p>
    <w:p w14:paraId="1AD32676" w14:textId="77777777" w:rsidR="00FB31FA" w:rsidRPr="00F95161" w:rsidRDefault="00FB31FA" w:rsidP="00F95161">
      <w:pPr>
        <w:jc w:val="both"/>
        <w:rPr>
          <w:sz w:val="24"/>
          <w:szCs w:val="24"/>
        </w:rPr>
      </w:pPr>
      <w:r w:rsidRPr="00F95161">
        <w:rPr>
          <w:sz w:val="24"/>
          <w:szCs w:val="24"/>
        </w:rPr>
        <w:t xml:space="preserve">Výzkum se zaměřuje také na využití genové terapie k dodávání </w:t>
      </w:r>
      <w:proofErr w:type="spellStart"/>
      <w:r w:rsidRPr="00F95161">
        <w:rPr>
          <w:sz w:val="24"/>
          <w:szCs w:val="24"/>
        </w:rPr>
        <w:t>neurotrofických</w:t>
      </w:r>
      <w:proofErr w:type="spellEnd"/>
      <w:r w:rsidRPr="00F95161">
        <w:rPr>
          <w:sz w:val="24"/>
          <w:szCs w:val="24"/>
        </w:rPr>
        <w:t xml:space="preserve"> (růstových) faktorů, jako je například GDNF (</w:t>
      </w:r>
      <w:proofErr w:type="spellStart"/>
      <w:r w:rsidRPr="00F95161">
        <w:rPr>
          <w:sz w:val="24"/>
          <w:szCs w:val="24"/>
        </w:rPr>
        <w:t>glial</w:t>
      </w:r>
      <w:proofErr w:type="spellEnd"/>
      <w:r w:rsidRPr="00F95161">
        <w:rPr>
          <w:sz w:val="24"/>
          <w:szCs w:val="24"/>
        </w:rPr>
        <w:t xml:space="preserve"> cell line-</w:t>
      </w:r>
      <w:proofErr w:type="spellStart"/>
      <w:r w:rsidRPr="00F95161">
        <w:rPr>
          <w:sz w:val="24"/>
          <w:szCs w:val="24"/>
        </w:rPr>
        <w:t>derived</w:t>
      </w:r>
      <w:proofErr w:type="spellEnd"/>
      <w:r w:rsidRPr="00F95161">
        <w:rPr>
          <w:sz w:val="24"/>
          <w:szCs w:val="24"/>
        </w:rPr>
        <w:t xml:space="preserve"> </w:t>
      </w:r>
      <w:proofErr w:type="spellStart"/>
      <w:r w:rsidRPr="00F95161">
        <w:rPr>
          <w:sz w:val="24"/>
          <w:szCs w:val="24"/>
        </w:rPr>
        <w:t>neurotrophic</w:t>
      </w:r>
      <w:proofErr w:type="spellEnd"/>
      <w:r w:rsidRPr="00F95161">
        <w:rPr>
          <w:sz w:val="24"/>
          <w:szCs w:val="24"/>
        </w:rPr>
        <w:t xml:space="preserve"> </w:t>
      </w:r>
      <w:proofErr w:type="spellStart"/>
      <w:r w:rsidRPr="00F95161">
        <w:rPr>
          <w:sz w:val="24"/>
          <w:szCs w:val="24"/>
        </w:rPr>
        <w:t>factor</w:t>
      </w:r>
      <w:proofErr w:type="spellEnd"/>
      <w:r w:rsidRPr="00F95161">
        <w:rPr>
          <w:sz w:val="24"/>
          <w:szCs w:val="24"/>
        </w:rPr>
        <w:t>), přímo do nervového systému s cílem podpořit přežití a funkci motoneuronů.90</w:t>
      </w:r>
    </w:p>
    <w:p w14:paraId="31772A20" w14:textId="77777777" w:rsidR="00FB31FA" w:rsidRPr="00F95161" w:rsidRDefault="00FB31FA" w:rsidP="00F95161">
      <w:pPr>
        <w:jc w:val="both"/>
        <w:rPr>
          <w:sz w:val="24"/>
          <w:szCs w:val="24"/>
        </w:rPr>
      </w:pPr>
      <w:r w:rsidRPr="00F95161">
        <w:rPr>
          <w:sz w:val="24"/>
          <w:szCs w:val="24"/>
        </w:rPr>
        <w:t xml:space="preserve">Aplikovatelnost genové terapie u PLS je však komplikovanější skutečností, že většina případů PLS je sporadická, tedy bez jasně identifikované genetické příčiny.1 To omezuje </w:t>
      </w:r>
      <w:r w:rsidRPr="00F95161">
        <w:rPr>
          <w:sz w:val="24"/>
          <w:szCs w:val="24"/>
        </w:rPr>
        <w:lastRenderedPageBreak/>
        <w:t xml:space="preserve">použití terapií cílících na specifické genové mutace. Nicméně, strategie genové terapie, které nejsou závislé na konkrétní mutaci (např. zmíněné dodávání ochranných </w:t>
      </w:r>
      <w:proofErr w:type="spellStart"/>
      <w:r w:rsidRPr="00F95161">
        <w:rPr>
          <w:sz w:val="24"/>
          <w:szCs w:val="24"/>
        </w:rPr>
        <w:t>neurotrofických</w:t>
      </w:r>
      <w:proofErr w:type="spellEnd"/>
      <w:r w:rsidRPr="00F95161">
        <w:rPr>
          <w:sz w:val="24"/>
          <w:szCs w:val="24"/>
        </w:rPr>
        <w:t xml:space="preserve"> faktorů nebo modulace obecných patologických procesů v neuronech), by mohly být v budoucnu relevantní i pro sporadické formy PLS.</w:t>
      </w:r>
    </w:p>
    <w:p w14:paraId="4397DC60" w14:textId="77777777" w:rsidR="00FB31FA" w:rsidRPr="00F95161" w:rsidRDefault="00FB31FA" w:rsidP="00F95161">
      <w:pPr>
        <w:jc w:val="both"/>
        <w:rPr>
          <w:sz w:val="24"/>
          <w:szCs w:val="24"/>
        </w:rPr>
      </w:pPr>
      <w:r w:rsidRPr="00F95161">
        <w:rPr>
          <w:sz w:val="24"/>
          <w:szCs w:val="24"/>
        </w:rPr>
        <w:t xml:space="preserve">Vývoj technologie indukovaných </w:t>
      </w:r>
      <w:proofErr w:type="spellStart"/>
      <w:r w:rsidRPr="00F95161">
        <w:rPr>
          <w:sz w:val="24"/>
          <w:szCs w:val="24"/>
        </w:rPr>
        <w:t>pluripotentních</w:t>
      </w:r>
      <w:proofErr w:type="spellEnd"/>
      <w:r w:rsidRPr="00F95161">
        <w:rPr>
          <w:sz w:val="24"/>
          <w:szCs w:val="24"/>
        </w:rPr>
        <w:t xml:space="preserve"> kmenových buněk (</w:t>
      </w:r>
      <w:proofErr w:type="spellStart"/>
      <w:r w:rsidRPr="00F95161">
        <w:rPr>
          <w:sz w:val="24"/>
          <w:szCs w:val="24"/>
        </w:rPr>
        <w:t>iPSC</w:t>
      </w:r>
      <w:proofErr w:type="spellEnd"/>
      <w:r w:rsidRPr="00F95161">
        <w:rPr>
          <w:sz w:val="24"/>
          <w:szCs w:val="24"/>
        </w:rPr>
        <w:t>) z buněk pacientů s MND (např. z kožních fibroblastů), kombinovaný s moderními technikami editace genů, otevírá nové možnosti pro výzkum. Umožňuje vytvářet modely onemocnění "v laboratoři na misce", které nesou genetické pozadí konkrétního pacienta. Na těchto buněčných modelech lze studovat mechanismy vzniku onemocnění a testovat potenciální léky, což může výrazně urychlit objevování nových terapeutických cílů a postupů, a to i pro sporadické formy PLS.89</w:t>
      </w:r>
    </w:p>
    <w:p w14:paraId="33EE250B" w14:textId="77777777" w:rsidR="00FB31FA" w:rsidRPr="00F95161" w:rsidRDefault="00FB31FA" w:rsidP="00F95161">
      <w:pPr>
        <w:numPr>
          <w:ilvl w:val="0"/>
          <w:numId w:val="8"/>
        </w:numPr>
        <w:jc w:val="both"/>
        <w:rPr>
          <w:sz w:val="24"/>
          <w:szCs w:val="24"/>
        </w:rPr>
      </w:pPr>
      <w:r w:rsidRPr="00F95161">
        <w:rPr>
          <w:sz w:val="24"/>
          <w:szCs w:val="24"/>
        </w:rPr>
        <w:t>Vývoj nových léků a klinické studie:</w:t>
      </w:r>
    </w:p>
    <w:p w14:paraId="520FEC7D" w14:textId="77777777" w:rsidR="00FB31FA" w:rsidRPr="00F95161" w:rsidRDefault="00FB31FA" w:rsidP="00F95161">
      <w:pPr>
        <w:jc w:val="both"/>
        <w:rPr>
          <w:sz w:val="24"/>
          <w:szCs w:val="24"/>
        </w:rPr>
      </w:pPr>
      <w:r w:rsidRPr="00F95161">
        <w:rPr>
          <w:sz w:val="24"/>
          <w:szCs w:val="24"/>
        </w:rPr>
        <w:t xml:space="preserve">Vývoj nových léků pro onemocnění motorických neuronů je velmi aktivní oblastí výzkumu. Zatímco lék </w:t>
      </w:r>
      <w:proofErr w:type="spellStart"/>
      <w:r w:rsidRPr="00F95161">
        <w:rPr>
          <w:sz w:val="24"/>
          <w:szCs w:val="24"/>
        </w:rPr>
        <w:t>Riluzol</w:t>
      </w:r>
      <w:proofErr w:type="spellEnd"/>
      <w:r w:rsidRPr="00F95161">
        <w:rPr>
          <w:sz w:val="24"/>
          <w:szCs w:val="24"/>
        </w:rPr>
        <w:t xml:space="preserve">, který je schválen pro léčbu ALS a mírně prodlužuje přežití, neprokázal přínos u pacientů s PLS a jeho podávání se u PLS obecně nedoporučuje.3 Novější léky schválené pro ALS v některých zemích (např. </w:t>
      </w:r>
      <w:proofErr w:type="spellStart"/>
      <w:r w:rsidRPr="00F95161">
        <w:rPr>
          <w:sz w:val="24"/>
          <w:szCs w:val="24"/>
        </w:rPr>
        <w:t>Edaravon</w:t>
      </w:r>
      <w:proofErr w:type="spellEnd"/>
      <w:r w:rsidRPr="00F95161">
        <w:rPr>
          <w:sz w:val="24"/>
          <w:szCs w:val="24"/>
        </w:rPr>
        <w:t xml:space="preserve">, </w:t>
      </w:r>
      <w:proofErr w:type="spellStart"/>
      <w:r w:rsidRPr="00F95161">
        <w:rPr>
          <w:sz w:val="24"/>
          <w:szCs w:val="24"/>
        </w:rPr>
        <w:t>Relyvrio</w:t>
      </w:r>
      <w:proofErr w:type="spellEnd"/>
      <w:r w:rsidRPr="00F95161">
        <w:rPr>
          <w:sz w:val="24"/>
          <w:szCs w:val="24"/>
        </w:rPr>
        <w:t>) mají v Evropě sporný přínos a jejich účinnost u PLS nebyla studována.6</w:t>
      </w:r>
    </w:p>
    <w:p w14:paraId="47F05AEA" w14:textId="77777777" w:rsidR="00FB31FA" w:rsidRPr="00B652C1" w:rsidRDefault="00FB31FA" w:rsidP="00F95161">
      <w:pPr>
        <w:jc w:val="both"/>
        <w:rPr>
          <w:sz w:val="24"/>
          <w:szCs w:val="24"/>
          <w:highlight w:val="yellow"/>
        </w:rPr>
      </w:pPr>
      <w:r w:rsidRPr="00B652C1">
        <w:rPr>
          <w:sz w:val="24"/>
          <w:szCs w:val="24"/>
          <w:highlight w:val="yellow"/>
        </w:rPr>
        <w:t>Nové léky ve vývoji se zaměřují na různé potenciální mechanismy podílející se na degeneraci motoneuronů, jako je například:</w:t>
      </w:r>
    </w:p>
    <w:p w14:paraId="6ADCA53D" w14:textId="77777777" w:rsidR="00FB31FA" w:rsidRPr="00B652C1" w:rsidRDefault="00FB31FA" w:rsidP="00F95161">
      <w:pPr>
        <w:numPr>
          <w:ilvl w:val="1"/>
          <w:numId w:val="8"/>
        </w:numPr>
        <w:jc w:val="both"/>
        <w:rPr>
          <w:sz w:val="24"/>
          <w:szCs w:val="24"/>
          <w:highlight w:val="yellow"/>
        </w:rPr>
      </w:pPr>
      <w:r w:rsidRPr="00B652C1">
        <w:rPr>
          <w:sz w:val="24"/>
          <w:szCs w:val="24"/>
          <w:highlight w:val="yellow"/>
        </w:rPr>
        <w:t>Snížení nadměrné dráždivosti (</w:t>
      </w:r>
      <w:proofErr w:type="spellStart"/>
      <w:r w:rsidRPr="00B652C1">
        <w:rPr>
          <w:sz w:val="24"/>
          <w:szCs w:val="24"/>
          <w:highlight w:val="yellow"/>
        </w:rPr>
        <w:t>hyperexcitability</w:t>
      </w:r>
      <w:proofErr w:type="spellEnd"/>
      <w:r w:rsidRPr="00B652C1">
        <w:rPr>
          <w:sz w:val="24"/>
          <w:szCs w:val="24"/>
          <w:highlight w:val="yellow"/>
        </w:rPr>
        <w:t xml:space="preserve">) neuronů (např. zkoumají se látky ovlivňující draslíkové kanály Kv7 nebo agonisté dopaminového D2 receptoru </w:t>
      </w:r>
      <w:r w:rsidRPr="00B652C1">
        <w:rPr>
          <w:sz w:val="24"/>
          <w:szCs w:val="24"/>
          <w:highlight w:val="yellow"/>
          <w:vertAlign w:val="superscript"/>
        </w:rPr>
        <w:t>91</w:t>
      </w:r>
      <w:r w:rsidRPr="00B652C1">
        <w:rPr>
          <w:sz w:val="24"/>
          <w:szCs w:val="24"/>
          <w:highlight w:val="yellow"/>
        </w:rPr>
        <w:t>).</w:t>
      </w:r>
    </w:p>
    <w:p w14:paraId="2DBBF405" w14:textId="77777777" w:rsidR="00FB31FA" w:rsidRPr="00F95161" w:rsidRDefault="00FB31FA" w:rsidP="00F95161">
      <w:pPr>
        <w:numPr>
          <w:ilvl w:val="1"/>
          <w:numId w:val="8"/>
        </w:numPr>
        <w:jc w:val="both"/>
        <w:rPr>
          <w:sz w:val="24"/>
          <w:szCs w:val="24"/>
        </w:rPr>
      </w:pPr>
      <w:r w:rsidRPr="00F95161">
        <w:rPr>
          <w:sz w:val="24"/>
          <w:szCs w:val="24"/>
        </w:rPr>
        <w:t xml:space="preserve">Modulace imunitního systému a zánětlivých procesů (např. studie s </w:t>
      </w:r>
      <w:proofErr w:type="spellStart"/>
      <w:r w:rsidRPr="00F95161">
        <w:rPr>
          <w:sz w:val="24"/>
          <w:szCs w:val="24"/>
        </w:rPr>
        <w:t>nízkodávkovým</w:t>
      </w:r>
      <w:proofErr w:type="spellEnd"/>
      <w:r w:rsidRPr="00F95161">
        <w:rPr>
          <w:sz w:val="24"/>
          <w:szCs w:val="24"/>
        </w:rPr>
        <w:t xml:space="preserve"> interleukinem-2 </w:t>
      </w:r>
      <w:r w:rsidRPr="00F95161">
        <w:rPr>
          <w:sz w:val="24"/>
          <w:szCs w:val="24"/>
          <w:vertAlign w:val="superscript"/>
        </w:rPr>
        <w:t>92</w:t>
      </w:r>
      <w:r w:rsidRPr="00F95161">
        <w:rPr>
          <w:sz w:val="24"/>
          <w:szCs w:val="24"/>
        </w:rPr>
        <w:t xml:space="preserve">). Probíhají také klinické studie zaměřené přímo na pacienty s PLS, nebo studie zahrnující širší spektrum pacientů s MND, včetně těch s PLS. Například databáze </w:t>
      </w:r>
      <w:proofErr w:type="spellStart"/>
      <w:r w:rsidRPr="00F95161">
        <w:rPr>
          <w:sz w:val="24"/>
          <w:szCs w:val="24"/>
        </w:rPr>
        <w:t>Orphanet</w:t>
      </w:r>
      <w:proofErr w:type="spellEnd"/>
      <w:r w:rsidRPr="00F95161">
        <w:rPr>
          <w:sz w:val="24"/>
          <w:szCs w:val="24"/>
        </w:rPr>
        <w:t xml:space="preserve"> uvádí 2 klinické studie specificky pro PLS </w:t>
      </w:r>
      <w:r w:rsidRPr="00F95161">
        <w:rPr>
          <w:sz w:val="24"/>
          <w:szCs w:val="24"/>
          <w:vertAlign w:val="superscript"/>
        </w:rPr>
        <w:t>2</w:t>
      </w:r>
      <w:r w:rsidRPr="00F95161">
        <w:rPr>
          <w:sz w:val="24"/>
          <w:szCs w:val="24"/>
        </w:rPr>
        <w:t xml:space="preserve">, a Mayo </w:t>
      </w:r>
      <w:proofErr w:type="spellStart"/>
      <w:r w:rsidRPr="00F95161">
        <w:rPr>
          <w:sz w:val="24"/>
          <w:szCs w:val="24"/>
        </w:rPr>
        <w:t>Clinic</w:t>
      </w:r>
      <w:proofErr w:type="spellEnd"/>
      <w:r w:rsidRPr="00F95161">
        <w:rPr>
          <w:sz w:val="24"/>
          <w:szCs w:val="24"/>
        </w:rPr>
        <w:t xml:space="preserve"> informuje o několika studiích pro PLS, včetně studie zkoumající lék FLX-787 pro léčbu svalových křečí u pacientů s MND, včetně PLS.</w:t>
      </w:r>
      <w:r w:rsidRPr="00F95161">
        <w:rPr>
          <w:sz w:val="24"/>
          <w:szCs w:val="24"/>
          <w:vertAlign w:val="superscript"/>
        </w:rPr>
        <w:t>93</w:t>
      </w:r>
      <w:r w:rsidRPr="00F95161">
        <w:rPr>
          <w:sz w:val="24"/>
          <w:szCs w:val="24"/>
        </w:rPr>
        <w:t xml:space="preserve"> </w:t>
      </w:r>
      <w:r w:rsidRPr="00B652C1">
        <w:rPr>
          <w:sz w:val="24"/>
          <w:szCs w:val="24"/>
          <w:highlight w:val="yellow"/>
        </w:rPr>
        <w:t xml:space="preserve">Inovativním přístupem v klinickém výzkumu jsou tzv. </w:t>
      </w:r>
      <w:proofErr w:type="spellStart"/>
      <w:r w:rsidRPr="00B652C1">
        <w:rPr>
          <w:b/>
          <w:bCs/>
          <w:sz w:val="24"/>
          <w:szCs w:val="24"/>
          <w:highlight w:val="yellow"/>
        </w:rPr>
        <w:t>platformové</w:t>
      </w:r>
      <w:proofErr w:type="spellEnd"/>
      <w:r w:rsidRPr="00B652C1">
        <w:rPr>
          <w:b/>
          <w:bCs/>
          <w:sz w:val="24"/>
          <w:szCs w:val="24"/>
          <w:highlight w:val="yellow"/>
        </w:rPr>
        <w:t xml:space="preserve"> studie</w:t>
      </w:r>
      <w:r w:rsidRPr="00B652C1">
        <w:rPr>
          <w:sz w:val="24"/>
          <w:szCs w:val="24"/>
          <w:highlight w:val="yellow"/>
        </w:rPr>
        <w:t xml:space="preserve">, jako je například HEALEY ALS </w:t>
      </w:r>
      <w:proofErr w:type="spellStart"/>
      <w:r w:rsidRPr="00B652C1">
        <w:rPr>
          <w:sz w:val="24"/>
          <w:szCs w:val="24"/>
          <w:highlight w:val="yellow"/>
        </w:rPr>
        <w:t>Platform</w:t>
      </w:r>
      <w:proofErr w:type="spellEnd"/>
      <w:r w:rsidRPr="00B652C1">
        <w:rPr>
          <w:sz w:val="24"/>
          <w:szCs w:val="24"/>
          <w:highlight w:val="yellow"/>
        </w:rPr>
        <w:t xml:space="preserve"> Trial. Tyto studie umožňují testovat několik různých experimentálních léků současně v rámci jednoho zastřešujícího protokolu, což může výrazně zrychlit proces hodnocení nových terapií a snížit náklady.</w:t>
      </w:r>
      <w:r w:rsidRPr="00B652C1">
        <w:rPr>
          <w:sz w:val="24"/>
          <w:szCs w:val="24"/>
          <w:highlight w:val="yellow"/>
          <w:vertAlign w:val="superscript"/>
        </w:rPr>
        <w:t>94</w:t>
      </w:r>
      <w:r w:rsidRPr="00B652C1">
        <w:rPr>
          <w:sz w:val="24"/>
          <w:szCs w:val="24"/>
          <w:highlight w:val="yellow"/>
        </w:rPr>
        <w:t xml:space="preserve"> Identifikace nových terapeutických cílů pomocí vysokokapacitního screeningu léků na motorických neuronech odvozených</w:t>
      </w:r>
      <w:r w:rsidRPr="00F95161">
        <w:rPr>
          <w:sz w:val="24"/>
          <w:szCs w:val="24"/>
        </w:rPr>
        <w:t xml:space="preserve"> z </w:t>
      </w:r>
      <w:proofErr w:type="spellStart"/>
      <w:r w:rsidRPr="00F95161">
        <w:rPr>
          <w:sz w:val="24"/>
          <w:szCs w:val="24"/>
        </w:rPr>
        <w:t>iPSC</w:t>
      </w:r>
      <w:proofErr w:type="spellEnd"/>
      <w:r w:rsidRPr="00F95161">
        <w:rPr>
          <w:sz w:val="24"/>
          <w:szCs w:val="24"/>
        </w:rPr>
        <w:t xml:space="preserve"> od pacientů </w:t>
      </w:r>
      <w:r w:rsidRPr="00F95161">
        <w:rPr>
          <w:sz w:val="24"/>
          <w:szCs w:val="24"/>
          <w:vertAlign w:val="superscript"/>
        </w:rPr>
        <w:t>91</w:t>
      </w:r>
      <w:r w:rsidRPr="00F95161">
        <w:rPr>
          <w:sz w:val="24"/>
          <w:szCs w:val="24"/>
        </w:rPr>
        <w:t xml:space="preserve"> představuje významný posun oproti tradičnímu vývoji léků. Ten často spoléhal na zvířecí modely, které ne vždy věrně odrážejí komplexitu lidského onemocnění. Testování přímo na lidských buňkách pacienta, které vykazují patologické rysy onemocnění (např. zmíněnou </w:t>
      </w:r>
      <w:proofErr w:type="spellStart"/>
      <w:r w:rsidRPr="00F95161">
        <w:rPr>
          <w:sz w:val="24"/>
          <w:szCs w:val="24"/>
        </w:rPr>
        <w:t>hyperexcitabilitu</w:t>
      </w:r>
      <w:proofErr w:type="spellEnd"/>
      <w:r w:rsidRPr="00F95161">
        <w:rPr>
          <w:sz w:val="24"/>
          <w:szCs w:val="24"/>
        </w:rPr>
        <w:t>), zvyšuje pravděpodobnost, že identifikované kandidátní léky budou účinné i v následných klinických studiích na lidech.</w:t>
      </w:r>
    </w:p>
    <w:p w14:paraId="1E8D3C29" w14:textId="77777777" w:rsidR="00FB31FA" w:rsidRPr="00F95161" w:rsidRDefault="00FB31FA" w:rsidP="00F95161">
      <w:pPr>
        <w:jc w:val="both"/>
        <w:rPr>
          <w:sz w:val="24"/>
          <w:szCs w:val="24"/>
        </w:rPr>
      </w:pPr>
      <w:r w:rsidRPr="00F95161">
        <w:rPr>
          <w:b/>
          <w:bCs/>
          <w:sz w:val="24"/>
          <w:szCs w:val="24"/>
        </w:rPr>
        <w:lastRenderedPageBreak/>
        <w:t>Tabulka 5: Přehled experimentálních přístupů k léčbě PLS/MND</w:t>
      </w:r>
    </w:p>
    <w:tbl>
      <w:tblPr>
        <w:tblW w:w="0" w:type="auto"/>
        <w:tblCellSpacing w:w="15" w:type="dxa"/>
        <w:tblCellMar>
          <w:left w:w="0" w:type="dxa"/>
          <w:right w:w="0" w:type="dxa"/>
        </w:tblCellMar>
        <w:tblLook w:val="04A0" w:firstRow="1" w:lastRow="0" w:firstColumn="1" w:lastColumn="0" w:noHBand="0" w:noVBand="1"/>
      </w:tblPr>
      <w:tblGrid>
        <w:gridCol w:w="1734"/>
        <w:gridCol w:w="2297"/>
        <w:gridCol w:w="1800"/>
        <w:gridCol w:w="1485"/>
        <w:gridCol w:w="1740"/>
      </w:tblGrid>
      <w:tr w:rsidR="00FB31FA" w:rsidRPr="00F95161" w14:paraId="345F8A90"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49AA4B" w14:textId="77777777" w:rsidR="00FB31FA" w:rsidRPr="00F95161" w:rsidRDefault="00FB31FA" w:rsidP="00F95161">
            <w:pPr>
              <w:jc w:val="both"/>
              <w:rPr>
                <w:sz w:val="24"/>
                <w:szCs w:val="24"/>
              </w:rPr>
            </w:pPr>
            <w:r w:rsidRPr="00F95161">
              <w:rPr>
                <w:b/>
                <w:bCs/>
                <w:sz w:val="24"/>
                <w:szCs w:val="24"/>
              </w:rPr>
              <w:t>Typ terapie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16B7F8" w14:textId="77777777" w:rsidR="00FB31FA" w:rsidRPr="00F95161" w:rsidRDefault="00FB31FA" w:rsidP="00F95161">
            <w:pPr>
              <w:jc w:val="both"/>
              <w:rPr>
                <w:sz w:val="24"/>
                <w:szCs w:val="24"/>
              </w:rPr>
            </w:pPr>
            <w:r w:rsidRPr="00F95161">
              <w:rPr>
                <w:b/>
                <w:bCs/>
                <w:sz w:val="24"/>
                <w:szCs w:val="24"/>
              </w:rPr>
              <w:t>Princip/Mechanismus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C6BD4" w14:textId="77777777" w:rsidR="00FB31FA" w:rsidRPr="00F95161" w:rsidRDefault="00FB31FA" w:rsidP="00F95161">
            <w:pPr>
              <w:jc w:val="both"/>
              <w:rPr>
                <w:sz w:val="24"/>
                <w:szCs w:val="24"/>
              </w:rPr>
            </w:pPr>
            <w:r w:rsidRPr="00F95161">
              <w:rPr>
                <w:b/>
                <w:bCs/>
                <w:sz w:val="24"/>
                <w:szCs w:val="24"/>
              </w:rPr>
              <w:t>Aktuální stav výzkumu (pro PLS/MND/ALS)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E1697A" w14:textId="77777777" w:rsidR="00FB31FA" w:rsidRPr="00F95161" w:rsidRDefault="00FB31FA" w:rsidP="00F95161">
            <w:pPr>
              <w:jc w:val="both"/>
              <w:rPr>
                <w:sz w:val="24"/>
                <w:szCs w:val="24"/>
              </w:rPr>
            </w:pPr>
            <w:r w:rsidRPr="00F95161">
              <w:rPr>
                <w:b/>
                <w:bCs/>
                <w:sz w:val="24"/>
                <w:szCs w:val="24"/>
              </w:rPr>
              <w:t>Potenciální relevance pro PLS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982F68" w14:textId="77777777" w:rsidR="00FB31FA" w:rsidRPr="00F95161" w:rsidRDefault="00FB31FA" w:rsidP="00F95161">
            <w:pPr>
              <w:jc w:val="both"/>
              <w:rPr>
                <w:sz w:val="24"/>
                <w:szCs w:val="24"/>
              </w:rPr>
            </w:pPr>
            <w:r w:rsidRPr="00F95161">
              <w:rPr>
                <w:b/>
                <w:bCs/>
                <w:sz w:val="24"/>
                <w:szCs w:val="24"/>
              </w:rPr>
              <w:t>Výzvy/Omezení</w:t>
            </w:r>
          </w:p>
        </w:tc>
      </w:tr>
      <w:tr w:rsidR="00FB31FA" w:rsidRPr="00F95161" w14:paraId="6A7D6A04"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5391B9" w14:textId="77777777" w:rsidR="00FB31FA" w:rsidRPr="00F95161" w:rsidRDefault="00FB31FA" w:rsidP="00F95161">
            <w:pPr>
              <w:jc w:val="both"/>
              <w:rPr>
                <w:sz w:val="24"/>
                <w:szCs w:val="24"/>
              </w:rPr>
            </w:pPr>
            <w:r w:rsidRPr="00F95161">
              <w:rPr>
                <w:b/>
                <w:bCs/>
                <w:sz w:val="24"/>
                <w:szCs w:val="24"/>
              </w:rPr>
              <w:t>Terapie kmenovými buňkami</w:t>
            </w:r>
            <w:r w:rsidRPr="00F95161">
              <w:rPr>
                <w:sz w:val="24"/>
                <w:szCs w:val="24"/>
              </w:rPr>
              <w:t xml:space="preserve"> (např. MSC)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0A5720" w14:textId="77777777" w:rsidR="00FB31FA" w:rsidRPr="00F95161" w:rsidRDefault="00FB31FA" w:rsidP="00F95161">
            <w:pPr>
              <w:jc w:val="both"/>
              <w:rPr>
                <w:sz w:val="24"/>
                <w:szCs w:val="24"/>
              </w:rPr>
            </w:pPr>
            <w:r w:rsidRPr="00F95161">
              <w:rPr>
                <w:sz w:val="24"/>
                <w:szCs w:val="24"/>
              </w:rPr>
              <w:t xml:space="preserve">Náhrada poškozených neuronů, </w:t>
            </w:r>
            <w:proofErr w:type="spellStart"/>
            <w:r w:rsidRPr="00F95161">
              <w:rPr>
                <w:sz w:val="24"/>
                <w:szCs w:val="24"/>
              </w:rPr>
              <w:t>neuroprotekce</w:t>
            </w:r>
            <w:proofErr w:type="spellEnd"/>
            <w:r w:rsidRPr="00F95161">
              <w:rPr>
                <w:sz w:val="24"/>
                <w:szCs w:val="24"/>
              </w:rPr>
              <w:t xml:space="preserve">, produkce růstových faktorů, </w:t>
            </w:r>
            <w:proofErr w:type="spellStart"/>
            <w:r w:rsidRPr="00F95161">
              <w:rPr>
                <w:sz w:val="24"/>
                <w:szCs w:val="24"/>
              </w:rPr>
              <w:t>imunomodulace</w:t>
            </w:r>
            <w:proofErr w:type="spellEnd"/>
            <w:r w:rsidRPr="00F95161">
              <w:rPr>
                <w:sz w:val="24"/>
                <w:szCs w:val="24"/>
              </w:rPr>
              <w:t xml:space="preserve"> </w:t>
            </w:r>
            <w:r w:rsidRPr="00F95161">
              <w:rPr>
                <w:sz w:val="24"/>
                <w:szCs w:val="24"/>
                <w:vertAlign w:val="superscript"/>
              </w:rPr>
              <w:t>85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BD3632" w14:textId="77777777" w:rsidR="00FB31FA" w:rsidRPr="00F95161" w:rsidRDefault="00FB31FA" w:rsidP="00F95161">
            <w:pPr>
              <w:jc w:val="both"/>
              <w:rPr>
                <w:sz w:val="24"/>
                <w:szCs w:val="24"/>
              </w:rPr>
            </w:pPr>
            <w:r w:rsidRPr="00F95161">
              <w:rPr>
                <w:sz w:val="24"/>
                <w:szCs w:val="24"/>
              </w:rPr>
              <w:t>Probíhají klinické studie (fáze I/II, některé III) pro ALS; výsledky smíšené, kvalita důkazů často nízká. Stále experimentální.</w:t>
            </w:r>
            <w:r w:rsidRPr="00F95161">
              <w:rPr>
                <w:sz w:val="24"/>
                <w:szCs w:val="24"/>
                <w:vertAlign w:val="superscript"/>
              </w:rPr>
              <w:t>85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D5189F" w14:textId="77777777" w:rsidR="00FB31FA" w:rsidRPr="00F95161" w:rsidRDefault="00FB31FA" w:rsidP="00F95161">
            <w:pPr>
              <w:jc w:val="both"/>
              <w:rPr>
                <w:sz w:val="24"/>
                <w:szCs w:val="24"/>
              </w:rPr>
            </w:pPr>
            <w:r w:rsidRPr="00F95161">
              <w:rPr>
                <w:sz w:val="24"/>
                <w:szCs w:val="24"/>
              </w:rPr>
              <w:t>Teoreticky ano, pokud by se prokázala účinnost u MND obecně. Specifické studie pro PLS vzácné.</w:t>
            </w:r>
            <w:r w:rsidRPr="00F95161">
              <w:rPr>
                <w:sz w:val="24"/>
                <w:szCs w:val="24"/>
                <w:vertAlign w:val="superscript"/>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E5A5D" w14:textId="77777777" w:rsidR="00FB31FA" w:rsidRPr="00F95161" w:rsidRDefault="00FB31FA" w:rsidP="00F95161">
            <w:pPr>
              <w:jc w:val="both"/>
              <w:rPr>
                <w:sz w:val="24"/>
                <w:szCs w:val="24"/>
              </w:rPr>
            </w:pPr>
            <w:r w:rsidRPr="00F95161">
              <w:rPr>
                <w:sz w:val="24"/>
                <w:szCs w:val="24"/>
              </w:rPr>
              <w:t>Bezpečnost, účinnost, optimální typ buněk, dávka, způsob podání, dlouhodobé přežití a integrace buněk, etické otázky (u některých typů buněk).</w:t>
            </w:r>
            <w:r w:rsidRPr="00F95161">
              <w:rPr>
                <w:sz w:val="24"/>
                <w:szCs w:val="24"/>
                <w:vertAlign w:val="superscript"/>
              </w:rPr>
              <w:t>87</w:t>
            </w:r>
          </w:p>
        </w:tc>
      </w:tr>
      <w:tr w:rsidR="00FB31FA" w:rsidRPr="00F95161" w14:paraId="4499B693"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58F930" w14:textId="77777777" w:rsidR="00FB31FA" w:rsidRPr="00F95161" w:rsidRDefault="00FB31FA" w:rsidP="00F95161">
            <w:pPr>
              <w:jc w:val="both"/>
              <w:rPr>
                <w:sz w:val="24"/>
                <w:szCs w:val="24"/>
              </w:rPr>
            </w:pPr>
            <w:r w:rsidRPr="00F95161">
              <w:rPr>
                <w:b/>
                <w:bCs/>
                <w:sz w:val="24"/>
                <w:szCs w:val="24"/>
              </w:rPr>
              <w:t>Genová terapie</w:t>
            </w:r>
            <w:r w:rsidRPr="00F95161">
              <w:rPr>
                <w:sz w:val="24"/>
                <w:szCs w:val="24"/>
              </w:rPr>
              <w:t xml:space="preserve"> (např. CRISPR, AAV)</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5C8932" w14:textId="77777777" w:rsidR="00FB31FA" w:rsidRPr="00F95161" w:rsidRDefault="00FB31FA" w:rsidP="00F95161">
            <w:pPr>
              <w:jc w:val="both"/>
              <w:rPr>
                <w:sz w:val="24"/>
                <w:szCs w:val="24"/>
              </w:rPr>
            </w:pPr>
            <w:r w:rsidRPr="00F95161">
              <w:rPr>
                <w:sz w:val="24"/>
                <w:szCs w:val="24"/>
              </w:rPr>
              <w:t xml:space="preserve">Oprava/modifikace genů, dodání terapeutických genů (např. pro růstové faktory) </w:t>
            </w:r>
            <w:r w:rsidRPr="00F95161">
              <w:rPr>
                <w:sz w:val="24"/>
                <w:szCs w:val="24"/>
                <w:vertAlign w:val="superscript"/>
              </w:rPr>
              <w:t>88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080613" w14:textId="77777777" w:rsidR="00FB31FA" w:rsidRPr="00F95161" w:rsidRDefault="00FB31FA" w:rsidP="00F95161">
            <w:pPr>
              <w:jc w:val="both"/>
              <w:rPr>
                <w:sz w:val="24"/>
                <w:szCs w:val="24"/>
              </w:rPr>
            </w:pPr>
            <w:r w:rsidRPr="00F95161">
              <w:rPr>
                <w:sz w:val="24"/>
                <w:szCs w:val="24"/>
              </w:rPr>
              <w:t xml:space="preserve">Úspěchy u některých genetických forem ALS (např. </w:t>
            </w:r>
            <w:proofErr w:type="spellStart"/>
            <w:r w:rsidRPr="00F95161">
              <w:rPr>
                <w:sz w:val="24"/>
                <w:szCs w:val="24"/>
              </w:rPr>
              <w:t>Tofersen</w:t>
            </w:r>
            <w:proofErr w:type="spellEnd"/>
            <w:r w:rsidRPr="00F95161">
              <w:rPr>
                <w:sz w:val="24"/>
                <w:szCs w:val="24"/>
              </w:rPr>
              <w:t xml:space="preserve"> pro SOD1 mutace). Výzkum pro sporadické formy a dodání neurotrofinů.</w:t>
            </w:r>
            <w:r w:rsidRPr="00F95161">
              <w:rPr>
                <w:sz w:val="24"/>
                <w:szCs w:val="24"/>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DE89C" w14:textId="77777777" w:rsidR="00FB31FA" w:rsidRPr="00F95161" w:rsidRDefault="00FB31FA" w:rsidP="00F95161">
            <w:pPr>
              <w:jc w:val="both"/>
              <w:rPr>
                <w:sz w:val="24"/>
                <w:szCs w:val="24"/>
              </w:rPr>
            </w:pPr>
            <w:r w:rsidRPr="00F95161">
              <w:rPr>
                <w:sz w:val="24"/>
                <w:szCs w:val="24"/>
              </w:rPr>
              <w:t>Omezená u sporadické PLS, pokud cílí na specifické mutace. Potenciál u strategií nezávislých na mutaci (dodání GDNF).</w:t>
            </w:r>
            <w:r w:rsidRPr="00F95161">
              <w:rPr>
                <w:sz w:val="24"/>
                <w:szCs w:val="24"/>
                <w:vertAlign w:val="superscript"/>
              </w:rPr>
              <w:t>90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317D1E" w14:textId="77777777" w:rsidR="00FB31FA" w:rsidRPr="00F95161" w:rsidRDefault="00FB31FA" w:rsidP="00F95161">
            <w:pPr>
              <w:jc w:val="both"/>
              <w:rPr>
                <w:sz w:val="24"/>
                <w:szCs w:val="24"/>
              </w:rPr>
            </w:pPr>
            <w:r w:rsidRPr="00F95161">
              <w:rPr>
                <w:sz w:val="24"/>
                <w:szCs w:val="24"/>
              </w:rPr>
              <w:t xml:space="preserve">Bezpečnost virových vektorů, účinnost doručení do cílových buněk, </w:t>
            </w:r>
            <w:proofErr w:type="spellStart"/>
            <w:r w:rsidRPr="00F95161">
              <w:rPr>
                <w:sz w:val="24"/>
                <w:szCs w:val="24"/>
              </w:rPr>
              <w:t>off-target</w:t>
            </w:r>
            <w:proofErr w:type="spellEnd"/>
            <w:r w:rsidRPr="00F95161">
              <w:rPr>
                <w:sz w:val="24"/>
                <w:szCs w:val="24"/>
              </w:rPr>
              <w:t xml:space="preserve"> efekty u genové editace, etické otázky. Převážně sporadický výskyt PLS.</w:t>
            </w:r>
            <w:r w:rsidRPr="00F95161">
              <w:rPr>
                <w:sz w:val="24"/>
                <w:szCs w:val="24"/>
                <w:vertAlign w:val="superscript"/>
              </w:rPr>
              <w:t>88</w:t>
            </w:r>
          </w:p>
        </w:tc>
      </w:tr>
      <w:tr w:rsidR="00FB31FA" w:rsidRPr="00F95161" w14:paraId="6C636C81"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FDF49A" w14:textId="77777777" w:rsidR="00FB31FA" w:rsidRPr="00F95161" w:rsidRDefault="00FB31FA" w:rsidP="00F95161">
            <w:pPr>
              <w:jc w:val="both"/>
              <w:rPr>
                <w:sz w:val="24"/>
                <w:szCs w:val="24"/>
              </w:rPr>
            </w:pPr>
            <w:r w:rsidRPr="00F95161">
              <w:rPr>
                <w:b/>
                <w:bCs/>
                <w:sz w:val="24"/>
                <w:szCs w:val="24"/>
              </w:rPr>
              <w:lastRenderedPageBreak/>
              <w:t>Nové léky</w:t>
            </w:r>
            <w:r w:rsidRPr="00F95161">
              <w:rPr>
                <w:sz w:val="24"/>
                <w:szCs w:val="24"/>
              </w:rPr>
              <w:t xml:space="preserve"> (malé molekuly, </w:t>
            </w:r>
            <w:proofErr w:type="spellStart"/>
            <w:r w:rsidRPr="00F95161">
              <w:rPr>
                <w:sz w:val="24"/>
                <w:szCs w:val="24"/>
              </w:rPr>
              <w:t>biologika</w:t>
            </w:r>
            <w:proofErr w:type="spellEnd"/>
            <w:r w:rsidRPr="00F95161">
              <w:rPr>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9D918F" w14:textId="77777777" w:rsidR="00FB31FA" w:rsidRPr="00F95161" w:rsidRDefault="00FB31FA" w:rsidP="00F95161">
            <w:pPr>
              <w:jc w:val="both"/>
              <w:rPr>
                <w:sz w:val="24"/>
                <w:szCs w:val="24"/>
              </w:rPr>
            </w:pPr>
            <w:r w:rsidRPr="00F95161">
              <w:rPr>
                <w:sz w:val="24"/>
                <w:szCs w:val="24"/>
              </w:rPr>
              <w:t>Cílení na různé patologické mechanismy (</w:t>
            </w:r>
            <w:proofErr w:type="spellStart"/>
            <w:r w:rsidRPr="00F95161">
              <w:rPr>
                <w:sz w:val="24"/>
                <w:szCs w:val="24"/>
              </w:rPr>
              <w:t>hyperexcitabilita</w:t>
            </w:r>
            <w:proofErr w:type="spellEnd"/>
            <w:r w:rsidRPr="00F95161">
              <w:rPr>
                <w:sz w:val="24"/>
                <w:szCs w:val="24"/>
              </w:rPr>
              <w:t xml:space="preserve">, zánět, oxidační stres, proteinová agregace atd.) </w:t>
            </w:r>
            <w:r w:rsidRPr="00F95161">
              <w:rPr>
                <w:sz w:val="24"/>
                <w:szCs w:val="24"/>
                <w:vertAlign w:val="superscript"/>
              </w:rPr>
              <w:t>91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E5FE14" w14:textId="77777777" w:rsidR="00FB31FA" w:rsidRPr="00F95161" w:rsidRDefault="00FB31FA" w:rsidP="00F95161">
            <w:pPr>
              <w:jc w:val="both"/>
              <w:rPr>
                <w:sz w:val="24"/>
                <w:szCs w:val="24"/>
              </w:rPr>
            </w:pPr>
            <w:r w:rsidRPr="00F95161">
              <w:rPr>
                <w:sz w:val="24"/>
                <w:szCs w:val="24"/>
              </w:rPr>
              <w:t xml:space="preserve">Mnoho látek v různých fázích klinického testování pro ALS (některé i pro PLS). </w:t>
            </w:r>
            <w:proofErr w:type="spellStart"/>
            <w:r w:rsidRPr="00F95161">
              <w:rPr>
                <w:sz w:val="24"/>
                <w:szCs w:val="24"/>
              </w:rPr>
              <w:t>Platformové</w:t>
            </w:r>
            <w:proofErr w:type="spellEnd"/>
            <w:r w:rsidRPr="00F95161">
              <w:rPr>
                <w:sz w:val="24"/>
                <w:szCs w:val="24"/>
              </w:rPr>
              <w:t xml:space="preserve"> studie zrychlují testování.</w:t>
            </w:r>
            <w:r w:rsidRPr="00F95161">
              <w:rPr>
                <w:sz w:val="24"/>
                <w:szCs w:val="24"/>
                <w:vertAlign w:val="superscript"/>
              </w:rPr>
              <w:t>93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512B04" w14:textId="77777777" w:rsidR="00FB31FA" w:rsidRPr="00F95161" w:rsidRDefault="00FB31FA" w:rsidP="00F95161">
            <w:pPr>
              <w:jc w:val="both"/>
              <w:rPr>
                <w:sz w:val="24"/>
                <w:szCs w:val="24"/>
              </w:rPr>
            </w:pPr>
            <w:r w:rsidRPr="00F95161">
              <w:rPr>
                <w:sz w:val="24"/>
                <w:szCs w:val="24"/>
              </w:rPr>
              <w:t>Vysoká, pokud se prokáže účinnost u mechanismů relevantních pro PLS. Některé studie přímo zahrnují pacienty s PLS.</w:t>
            </w:r>
            <w:r w:rsidRPr="00F95161">
              <w:rPr>
                <w:sz w:val="24"/>
                <w:szCs w:val="24"/>
                <w:vertAlign w:val="superscript"/>
              </w:rPr>
              <w:t>93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EC2C11" w14:textId="77777777" w:rsidR="00FB31FA" w:rsidRPr="00F95161" w:rsidRDefault="00FB31FA" w:rsidP="00F95161">
            <w:pPr>
              <w:jc w:val="both"/>
              <w:rPr>
                <w:sz w:val="24"/>
                <w:szCs w:val="24"/>
              </w:rPr>
            </w:pPr>
            <w:r w:rsidRPr="00F95161">
              <w:rPr>
                <w:sz w:val="24"/>
                <w:szCs w:val="24"/>
              </w:rPr>
              <w:t>Heterogenita onemocnění, nalezení správného cíle, průkaz klinicky významného efektu, vedlejší účinky.</w:t>
            </w:r>
            <w:r w:rsidRPr="00F95161">
              <w:rPr>
                <w:sz w:val="24"/>
                <w:szCs w:val="24"/>
                <w:vertAlign w:val="superscript"/>
              </w:rPr>
              <w:t>6</w:t>
            </w:r>
          </w:p>
        </w:tc>
      </w:tr>
      <w:tr w:rsidR="00FB31FA" w:rsidRPr="00F95161" w14:paraId="79D99EFF" w14:textId="77777777" w:rsidTr="00FB31F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467305" w14:textId="77777777" w:rsidR="00FB31FA" w:rsidRPr="00F95161" w:rsidRDefault="00FB31FA" w:rsidP="00F95161">
            <w:pPr>
              <w:jc w:val="both"/>
              <w:rPr>
                <w:sz w:val="24"/>
                <w:szCs w:val="24"/>
              </w:rPr>
            </w:pPr>
            <w:r w:rsidRPr="00F95161">
              <w:rPr>
                <w:b/>
                <w:bCs/>
                <w:sz w:val="24"/>
                <w:szCs w:val="24"/>
              </w:rPr>
              <w:t>Výzkum biomarkerů</w:t>
            </w:r>
            <w:r w:rsidRPr="00F95161">
              <w:rPr>
                <w:sz w:val="24"/>
                <w:szCs w:val="24"/>
              </w:rPr>
              <w:t xml:space="preserve"> (např. </w:t>
            </w:r>
            <w:proofErr w:type="spellStart"/>
            <w:r w:rsidRPr="00F95161">
              <w:rPr>
                <w:sz w:val="24"/>
                <w:szCs w:val="24"/>
              </w:rPr>
              <w:t>neurofilamenta</w:t>
            </w:r>
            <w:proofErr w:type="spellEnd"/>
            <w:r w:rsidRPr="00F95161">
              <w:rPr>
                <w:sz w:val="24"/>
                <w:szCs w:val="24"/>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B75EDB" w14:textId="77777777" w:rsidR="00FB31FA" w:rsidRPr="00F95161" w:rsidRDefault="00FB31FA" w:rsidP="00F95161">
            <w:pPr>
              <w:jc w:val="both"/>
              <w:rPr>
                <w:sz w:val="24"/>
                <w:szCs w:val="24"/>
              </w:rPr>
            </w:pPr>
            <w:r w:rsidRPr="00F95161">
              <w:rPr>
                <w:sz w:val="24"/>
                <w:szCs w:val="24"/>
              </w:rPr>
              <w:t xml:space="preserve">Identifikace ukazatelů pro diagnostiku, prognózu a sledování účinnosti léčby </w:t>
            </w:r>
            <w:r w:rsidRPr="00F95161">
              <w:rPr>
                <w:sz w:val="24"/>
                <w:szCs w:val="24"/>
                <w:vertAlign w:val="superscript"/>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BEE1CE" w14:textId="77777777" w:rsidR="00FB31FA" w:rsidRPr="00F95161" w:rsidRDefault="00FB31FA" w:rsidP="00F95161">
            <w:pPr>
              <w:jc w:val="both"/>
              <w:rPr>
                <w:sz w:val="24"/>
                <w:szCs w:val="24"/>
              </w:rPr>
            </w:pPr>
            <w:r w:rsidRPr="00F95161">
              <w:rPr>
                <w:sz w:val="24"/>
                <w:szCs w:val="24"/>
              </w:rPr>
              <w:t xml:space="preserve">Intenzivní výzkum, </w:t>
            </w:r>
            <w:proofErr w:type="spellStart"/>
            <w:r w:rsidRPr="00F95161">
              <w:rPr>
                <w:sz w:val="24"/>
                <w:szCs w:val="24"/>
              </w:rPr>
              <w:t>neurofilamenta</w:t>
            </w:r>
            <w:proofErr w:type="spellEnd"/>
            <w:r w:rsidRPr="00F95161">
              <w:rPr>
                <w:sz w:val="24"/>
                <w:szCs w:val="24"/>
              </w:rPr>
              <w:t xml:space="preserve"> se jeví jako slibný marker pro poškození neuronů u MND.</w:t>
            </w:r>
            <w:r w:rsidRPr="00F95161">
              <w:rPr>
                <w:sz w:val="24"/>
                <w:szCs w:val="24"/>
                <w:vertAlign w:val="superscript"/>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E98B68" w14:textId="77777777" w:rsidR="00FB31FA" w:rsidRPr="00F95161" w:rsidRDefault="00FB31FA" w:rsidP="00F95161">
            <w:pPr>
              <w:jc w:val="both"/>
              <w:rPr>
                <w:sz w:val="24"/>
                <w:szCs w:val="24"/>
              </w:rPr>
            </w:pPr>
            <w:r w:rsidRPr="00F95161">
              <w:rPr>
                <w:sz w:val="24"/>
                <w:szCs w:val="24"/>
              </w:rPr>
              <w:t>Klíčové pro zlepšení diagnostiky PLS a pro objektivní hodnocení v klinických studiích.</w:t>
            </w:r>
            <w:r w:rsidRPr="00F95161">
              <w:rPr>
                <w:sz w:val="24"/>
                <w:szCs w:val="24"/>
                <w:vertAlign w:val="superscript"/>
              </w:rPr>
              <w:t>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5DA03" w14:textId="77777777" w:rsidR="00FB31FA" w:rsidRPr="00F95161" w:rsidRDefault="00FB31FA" w:rsidP="00F95161">
            <w:pPr>
              <w:jc w:val="both"/>
              <w:rPr>
                <w:sz w:val="24"/>
                <w:szCs w:val="24"/>
              </w:rPr>
            </w:pPr>
            <w:r w:rsidRPr="00F95161">
              <w:rPr>
                <w:sz w:val="24"/>
                <w:szCs w:val="24"/>
              </w:rPr>
              <w:t>Potřeba validace a standardizace, specificita pro PLS vs. jiné MND.</w:t>
            </w:r>
          </w:p>
        </w:tc>
      </w:tr>
    </w:tbl>
    <w:p w14:paraId="2CB58ADC" w14:textId="77777777" w:rsidR="00FB31FA" w:rsidRPr="00F95161" w:rsidRDefault="00FB31FA" w:rsidP="00F95161">
      <w:pPr>
        <w:jc w:val="both"/>
        <w:rPr>
          <w:sz w:val="24"/>
          <w:szCs w:val="24"/>
        </w:rPr>
      </w:pPr>
      <w:r w:rsidRPr="00F95161">
        <w:rPr>
          <w:sz w:val="24"/>
          <w:szCs w:val="24"/>
        </w:rPr>
        <w:t>Tato tabulka poskytuje přehled hlavních směrů výzkumu. Je důležité sledovat aktuální vývoj a diskutovat o možnostech s ošetřujícím neurologem.</w:t>
      </w:r>
    </w:p>
    <w:p w14:paraId="4B9CD4E4" w14:textId="77777777" w:rsidR="00FB31FA" w:rsidRPr="00F95161" w:rsidRDefault="00FB31FA" w:rsidP="00F8698D">
      <w:pPr>
        <w:pStyle w:val="Nadpis3"/>
      </w:pPr>
      <w:r w:rsidRPr="00F95161">
        <w:t>3.3. Jak získat informace o klinických studiích</w:t>
      </w:r>
    </w:p>
    <w:p w14:paraId="5AA006CB" w14:textId="77777777" w:rsidR="00FB31FA" w:rsidRPr="00F95161" w:rsidRDefault="00FB31FA" w:rsidP="00F95161">
      <w:pPr>
        <w:jc w:val="both"/>
        <w:rPr>
          <w:sz w:val="24"/>
          <w:szCs w:val="24"/>
        </w:rPr>
      </w:pPr>
      <w:r w:rsidRPr="00F95161">
        <w:rPr>
          <w:sz w:val="24"/>
          <w:szCs w:val="24"/>
        </w:rPr>
        <w:t>Pro pacienty s PLS, kteří mají zájem o účast v klinických studiích, existuje několik způsobů, jak získat relevantní informace:</w:t>
      </w:r>
    </w:p>
    <w:p w14:paraId="48317D07" w14:textId="77777777" w:rsidR="00FB31FA" w:rsidRPr="00F95161" w:rsidRDefault="00FB31FA" w:rsidP="00F95161">
      <w:pPr>
        <w:numPr>
          <w:ilvl w:val="0"/>
          <w:numId w:val="9"/>
        </w:numPr>
        <w:jc w:val="both"/>
        <w:rPr>
          <w:sz w:val="24"/>
          <w:szCs w:val="24"/>
        </w:rPr>
      </w:pPr>
      <w:r w:rsidRPr="00F95161">
        <w:rPr>
          <w:b/>
          <w:bCs/>
          <w:sz w:val="24"/>
          <w:szCs w:val="24"/>
        </w:rPr>
        <w:t>Konzultace s ošetřujícím neurologem:</w:t>
      </w:r>
      <w:r w:rsidRPr="00F95161">
        <w:rPr>
          <w:sz w:val="24"/>
          <w:szCs w:val="24"/>
        </w:rPr>
        <w:t xml:space="preserve"> Lékař, zejména pokud působí ve specializovaném centru pro MND, by měl mít přehled o probíhajících studiích a mohl by posoudit vhodnost pacienta pro účast.</w:t>
      </w:r>
      <w:r w:rsidRPr="00F95161">
        <w:rPr>
          <w:sz w:val="24"/>
          <w:szCs w:val="24"/>
          <w:vertAlign w:val="superscript"/>
        </w:rPr>
        <w:t>94</w:t>
      </w:r>
    </w:p>
    <w:p w14:paraId="2D9642DF" w14:textId="77777777" w:rsidR="00FB31FA" w:rsidRPr="00F95161" w:rsidRDefault="00FB31FA" w:rsidP="00F95161">
      <w:pPr>
        <w:numPr>
          <w:ilvl w:val="0"/>
          <w:numId w:val="9"/>
        </w:numPr>
        <w:jc w:val="both"/>
        <w:rPr>
          <w:sz w:val="24"/>
          <w:szCs w:val="24"/>
        </w:rPr>
      </w:pPr>
      <w:r w:rsidRPr="00F95161">
        <w:rPr>
          <w:b/>
          <w:bCs/>
          <w:sz w:val="24"/>
          <w:szCs w:val="24"/>
        </w:rPr>
        <w:t>Online databáze klinických studií:</w:t>
      </w:r>
      <w:r w:rsidRPr="00F95161">
        <w:rPr>
          <w:sz w:val="24"/>
          <w:szCs w:val="24"/>
        </w:rPr>
        <w:t xml:space="preserve"> </w:t>
      </w:r>
    </w:p>
    <w:p w14:paraId="789029DE" w14:textId="77777777" w:rsidR="00FB31FA" w:rsidRPr="00F95161" w:rsidRDefault="00FB31FA" w:rsidP="00F95161">
      <w:pPr>
        <w:numPr>
          <w:ilvl w:val="1"/>
          <w:numId w:val="9"/>
        </w:numPr>
        <w:jc w:val="both"/>
        <w:rPr>
          <w:sz w:val="24"/>
          <w:szCs w:val="24"/>
        </w:rPr>
      </w:pPr>
      <w:r w:rsidRPr="00F95161">
        <w:rPr>
          <w:b/>
          <w:bCs/>
          <w:sz w:val="24"/>
          <w:szCs w:val="24"/>
        </w:rPr>
        <w:t>ClinicalTrials.gov:</w:t>
      </w:r>
      <w:r w:rsidRPr="00F95161">
        <w:rPr>
          <w:sz w:val="24"/>
          <w:szCs w:val="24"/>
        </w:rPr>
        <w:t xml:space="preserve"> Je rozsáhlá mezinárodní databáze spravovaná americkým </w:t>
      </w:r>
      <w:proofErr w:type="spellStart"/>
      <w:r w:rsidRPr="00F95161">
        <w:rPr>
          <w:sz w:val="24"/>
          <w:szCs w:val="24"/>
        </w:rPr>
        <w:t>National</w:t>
      </w:r>
      <w:proofErr w:type="spellEnd"/>
      <w:r w:rsidRPr="00F95161">
        <w:rPr>
          <w:sz w:val="24"/>
          <w:szCs w:val="24"/>
        </w:rPr>
        <w:t xml:space="preserve"> </w:t>
      </w:r>
      <w:proofErr w:type="spellStart"/>
      <w:r w:rsidRPr="00F95161">
        <w:rPr>
          <w:sz w:val="24"/>
          <w:szCs w:val="24"/>
        </w:rPr>
        <w:t>Institutes</w:t>
      </w:r>
      <w:proofErr w:type="spellEnd"/>
      <w:r w:rsidRPr="00F95161">
        <w:rPr>
          <w:sz w:val="24"/>
          <w:szCs w:val="24"/>
        </w:rPr>
        <w:t xml:space="preserve"> </w:t>
      </w:r>
      <w:proofErr w:type="spellStart"/>
      <w:r w:rsidRPr="00F95161">
        <w:rPr>
          <w:sz w:val="24"/>
          <w:szCs w:val="24"/>
        </w:rPr>
        <w:t>of</w:t>
      </w:r>
      <w:proofErr w:type="spellEnd"/>
      <w:r w:rsidRPr="00F95161">
        <w:rPr>
          <w:sz w:val="24"/>
          <w:szCs w:val="24"/>
        </w:rPr>
        <w:t xml:space="preserve"> </w:t>
      </w:r>
      <w:proofErr w:type="spellStart"/>
      <w:r w:rsidRPr="00F95161">
        <w:rPr>
          <w:sz w:val="24"/>
          <w:szCs w:val="24"/>
        </w:rPr>
        <w:t>Health</w:t>
      </w:r>
      <w:proofErr w:type="spellEnd"/>
      <w:r w:rsidRPr="00F95161">
        <w:rPr>
          <w:sz w:val="24"/>
          <w:szCs w:val="24"/>
        </w:rPr>
        <w:t xml:space="preserve"> (NIH), která registruje klinické </w:t>
      </w:r>
      <w:r w:rsidRPr="00F95161">
        <w:rPr>
          <w:sz w:val="24"/>
          <w:szCs w:val="24"/>
        </w:rPr>
        <w:lastRenderedPageBreak/>
        <w:t>studie z celého světa, včetně studií pro vzácná onemocnění. Lze v ní vyhledávat podle názvu onemocnění, místa konání studie, typu intervence atd..</w:t>
      </w:r>
      <w:r w:rsidRPr="00F95161">
        <w:rPr>
          <w:sz w:val="24"/>
          <w:szCs w:val="24"/>
          <w:vertAlign w:val="superscript"/>
        </w:rPr>
        <w:t>96</w:t>
      </w:r>
    </w:p>
    <w:p w14:paraId="4DA32714" w14:textId="77777777" w:rsidR="00FB31FA" w:rsidRPr="00F95161" w:rsidRDefault="00FB31FA" w:rsidP="00F95161">
      <w:pPr>
        <w:numPr>
          <w:ilvl w:val="1"/>
          <w:numId w:val="9"/>
        </w:numPr>
        <w:jc w:val="both"/>
        <w:rPr>
          <w:sz w:val="24"/>
          <w:szCs w:val="24"/>
        </w:rPr>
      </w:pPr>
      <w:proofErr w:type="spellStart"/>
      <w:r w:rsidRPr="00F95161">
        <w:rPr>
          <w:b/>
          <w:bCs/>
          <w:sz w:val="24"/>
          <w:szCs w:val="24"/>
        </w:rPr>
        <w:t>EudraCT</w:t>
      </w:r>
      <w:proofErr w:type="spellEnd"/>
      <w:r w:rsidRPr="00F95161">
        <w:rPr>
          <w:b/>
          <w:bCs/>
          <w:sz w:val="24"/>
          <w:szCs w:val="24"/>
        </w:rPr>
        <w:t xml:space="preserve"> (</w:t>
      </w:r>
      <w:proofErr w:type="spellStart"/>
      <w:r w:rsidRPr="00F95161">
        <w:rPr>
          <w:b/>
          <w:bCs/>
          <w:sz w:val="24"/>
          <w:szCs w:val="24"/>
        </w:rPr>
        <w:t>European</w:t>
      </w:r>
      <w:proofErr w:type="spellEnd"/>
      <w:r w:rsidRPr="00F95161">
        <w:rPr>
          <w:b/>
          <w:bCs/>
          <w:sz w:val="24"/>
          <w:szCs w:val="24"/>
        </w:rPr>
        <w:t xml:space="preserve"> Union </w:t>
      </w:r>
      <w:proofErr w:type="spellStart"/>
      <w:r w:rsidRPr="00F95161">
        <w:rPr>
          <w:b/>
          <w:bCs/>
          <w:sz w:val="24"/>
          <w:szCs w:val="24"/>
        </w:rPr>
        <w:t>Drug</w:t>
      </w:r>
      <w:proofErr w:type="spellEnd"/>
      <w:r w:rsidRPr="00F95161">
        <w:rPr>
          <w:b/>
          <w:bCs/>
          <w:sz w:val="24"/>
          <w:szCs w:val="24"/>
        </w:rPr>
        <w:t xml:space="preserve"> </w:t>
      </w:r>
      <w:proofErr w:type="spellStart"/>
      <w:r w:rsidRPr="00F95161">
        <w:rPr>
          <w:b/>
          <w:bCs/>
          <w:sz w:val="24"/>
          <w:szCs w:val="24"/>
        </w:rPr>
        <w:t>Regulating</w:t>
      </w:r>
      <w:proofErr w:type="spellEnd"/>
      <w:r w:rsidRPr="00F95161">
        <w:rPr>
          <w:b/>
          <w:bCs/>
          <w:sz w:val="24"/>
          <w:szCs w:val="24"/>
        </w:rPr>
        <w:t xml:space="preserve"> </w:t>
      </w:r>
      <w:proofErr w:type="spellStart"/>
      <w:r w:rsidRPr="00F95161">
        <w:rPr>
          <w:b/>
          <w:bCs/>
          <w:sz w:val="24"/>
          <w:szCs w:val="24"/>
        </w:rPr>
        <w:t>Authorities</w:t>
      </w:r>
      <w:proofErr w:type="spellEnd"/>
      <w:r w:rsidRPr="00F95161">
        <w:rPr>
          <w:b/>
          <w:bCs/>
          <w:sz w:val="24"/>
          <w:szCs w:val="24"/>
        </w:rPr>
        <w:t xml:space="preserve"> </w:t>
      </w:r>
      <w:proofErr w:type="spellStart"/>
      <w:r w:rsidRPr="00F95161">
        <w:rPr>
          <w:b/>
          <w:bCs/>
          <w:sz w:val="24"/>
          <w:szCs w:val="24"/>
        </w:rPr>
        <w:t>Clinical</w:t>
      </w:r>
      <w:proofErr w:type="spellEnd"/>
      <w:r w:rsidRPr="00F95161">
        <w:rPr>
          <w:b/>
          <w:bCs/>
          <w:sz w:val="24"/>
          <w:szCs w:val="24"/>
        </w:rPr>
        <w:t xml:space="preserve"> </w:t>
      </w:r>
      <w:proofErr w:type="spellStart"/>
      <w:r w:rsidRPr="00F95161">
        <w:rPr>
          <w:b/>
          <w:bCs/>
          <w:sz w:val="24"/>
          <w:szCs w:val="24"/>
        </w:rPr>
        <w:t>Trials</w:t>
      </w:r>
      <w:proofErr w:type="spellEnd"/>
      <w:r w:rsidRPr="00F95161">
        <w:rPr>
          <w:b/>
          <w:bCs/>
          <w:sz w:val="24"/>
          <w:szCs w:val="24"/>
        </w:rPr>
        <w:t xml:space="preserve"> Database):</w:t>
      </w:r>
      <w:r w:rsidRPr="00F95161">
        <w:rPr>
          <w:sz w:val="24"/>
          <w:szCs w:val="24"/>
        </w:rPr>
        <w:t xml:space="preserve"> Je databáze klinických studií prováděných v Evropské unii a Evropském hospodářském prostoru.</w:t>
      </w:r>
      <w:r w:rsidRPr="00F95161">
        <w:rPr>
          <w:sz w:val="24"/>
          <w:szCs w:val="24"/>
          <w:vertAlign w:val="superscript"/>
        </w:rPr>
        <w:t>98</w:t>
      </w:r>
    </w:p>
    <w:p w14:paraId="071F06CE" w14:textId="77777777" w:rsidR="00FB31FA" w:rsidRPr="00F95161" w:rsidRDefault="00FB31FA" w:rsidP="00F95161">
      <w:pPr>
        <w:numPr>
          <w:ilvl w:val="1"/>
          <w:numId w:val="9"/>
        </w:numPr>
        <w:jc w:val="both"/>
        <w:rPr>
          <w:sz w:val="24"/>
          <w:szCs w:val="24"/>
        </w:rPr>
      </w:pPr>
      <w:proofErr w:type="spellStart"/>
      <w:r w:rsidRPr="00F95161">
        <w:rPr>
          <w:b/>
          <w:bCs/>
          <w:sz w:val="24"/>
          <w:szCs w:val="24"/>
        </w:rPr>
        <w:t>Orphanet</w:t>
      </w:r>
      <w:proofErr w:type="spellEnd"/>
      <w:r w:rsidRPr="00F95161">
        <w:rPr>
          <w:b/>
          <w:bCs/>
          <w:sz w:val="24"/>
          <w:szCs w:val="24"/>
        </w:rPr>
        <w:t>:</w:t>
      </w:r>
      <w:r w:rsidRPr="00F95161">
        <w:rPr>
          <w:sz w:val="24"/>
          <w:szCs w:val="24"/>
        </w:rPr>
        <w:t xml:space="preserve"> Portál zaměřený na vzácná onemocnění a léky sirotky (</w:t>
      </w:r>
      <w:proofErr w:type="spellStart"/>
      <w:r w:rsidRPr="00F95161">
        <w:rPr>
          <w:sz w:val="24"/>
          <w:szCs w:val="24"/>
        </w:rPr>
        <w:t>orphan</w:t>
      </w:r>
      <w:proofErr w:type="spellEnd"/>
      <w:r w:rsidRPr="00F95161">
        <w:rPr>
          <w:sz w:val="24"/>
          <w:szCs w:val="24"/>
        </w:rPr>
        <w:t xml:space="preserve"> </w:t>
      </w:r>
      <w:proofErr w:type="spellStart"/>
      <w:r w:rsidRPr="00F95161">
        <w:rPr>
          <w:sz w:val="24"/>
          <w:szCs w:val="24"/>
        </w:rPr>
        <w:t>drugs</w:t>
      </w:r>
      <w:proofErr w:type="spellEnd"/>
      <w:r w:rsidRPr="00F95161">
        <w:rPr>
          <w:sz w:val="24"/>
          <w:szCs w:val="24"/>
        </w:rPr>
        <w:t>) také poskytuje informace o klinických studiích relevantních pro tato onemocnění, včetně PLS.</w:t>
      </w:r>
      <w:r w:rsidRPr="00F95161">
        <w:rPr>
          <w:sz w:val="24"/>
          <w:szCs w:val="24"/>
          <w:vertAlign w:val="superscript"/>
        </w:rPr>
        <w:t>2</w:t>
      </w:r>
    </w:p>
    <w:p w14:paraId="4C54CCD3" w14:textId="77777777" w:rsidR="00FB31FA" w:rsidRPr="00F95161" w:rsidRDefault="00FB31FA" w:rsidP="00F95161">
      <w:pPr>
        <w:numPr>
          <w:ilvl w:val="0"/>
          <w:numId w:val="9"/>
        </w:numPr>
        <w:jc w:val="both"/>
        <w:rPr>
          <w:sz w:val="24"/>
          <w:szCs w:val="24"/>
        </w:rPr>
      </w:pPr>
      <w:r w:rsidRPr="00F95161">
        <w:rPr>
          <w:b/>
          <w:bCs/>
          <w:sz w:val="24"/>
          <w:szCs w:val="24"/>
        </w:rPr>
        <w:t>Pacientské organizace:</w:t>
      </w:r>
      <w:r w:rsidRPr="00F95161">
        <w:rPr>
          <w:sz w:val="24"/>
          <w:szCs w:val="24"/>
        </w:rPr>
        <w:t xml:space="preserve"> Organizace jako ALS </w:t>
      </w:r>
      <w:proofErr w:type="spellStart"/>
      <w:r w:rsidRPr="00F95161">
        <w:rPr>
          <w:sz w:val="24"/>
          <w:szCs w:val="24"/>
        </w:rPr>
        <w:t>Association</w:t>
      </w:r>
      <w:proofErr w:type="spellEnd"/>
      <w:r w:rsidRPr="00F95161">
        <w:rPr>
          <w:sz w:val="24"/>
          <w:szCs w:val="24"/>
        </w:rPr>
        <w:t xml:space="preserve"> (mezinárodní i lokální pobočky), Les Turner ALS </w:t>
      </w:r>
      <w:proofErr w:type="spellStart"/>
      <w:r w:rsidRPr="00F95161">
        <w:rPr>
          <w:sz w:val="24"/>
          <w:szCs w:val="24"/>
        </w:rPr>
        <w:t>Foundation</w:t>
      </w:r>
      <w:proofErr w:type="spellEnd"/>
      <w:r w:rsidRPr="00F95161">
        <w:rPr>
          <w:sz w:val="24"/>
          <w:szCs w:val="24"/>
        </w:rPr>
        <w:t xml:space="preserve"> a další často na svých webových stránkách zveřejňují informace o aktuálních výzkumných projektech a klinických studiích a mohou pomoci s orientací.</w:t>
      </w:r>
      <w:r w:rsidRPr="00F95161">
        <w:rPr>
          <w:sz w:val="24"/>
          <w:szCs w:val="24"/>
          <w:vertAlign w:val="superscript"/>
        </w:rPr>
        <w:t>94</w:t>
      </w:r>
    </w:p>
    <w:p w14:paraId="6C429922" w14:textId="77777777" w:rsidR="00FB31FA" w:rsidRPr="00F95161" w:rsidRDefault="00FB31FA" w:rsidP="00F95161">
      <w:pPr>
        <w:numPr>
          <w:ilvl w:val="0"/>
          <w:numId w:val="9"/>
        </w:numPr>
        <w:jc w:val="both"/>
        <w:rPr>
          <w:sz w:val="24"/>
          <w:szCs w:val="24"/>
        </w:rPr>
      </w:pPr>
      <w:r w:rsidRPr="00F95161">
        <w:rPr>
          <w:b/>
          <w:bCs/>
          <w:sz w:val="24"/>
          <w:szCs w:val="24"/>
        </w:rPr>
        <w:t>Webové stránky výzkumných center a univerzitních nemocnic:</w:t>
      </w:r>
      <w:r w:rsidRPr="00F95161">
        <w:rPr>
          <w:sz w:val="24"/>
          <w:szCs w:val="24"/>
        </w:rPr>
        <w:t xml:space="preserve"> Instituce jako Mayo </w:t>
      </w:r>
      <w:proofErr w:type="spellStart"/>
      <w:r w:rsidRPr="00F95161">
        <w:rPr>
          <w:sz w:val="24"/>
          <w:szCs w:val="24"/>
        </w:rPr>
        <w:t>Clinic</w:t>
      </w:r>
      <w:proofErr w:type="spellEnd"/>
      <w:r w:rsidRPr="00F95161">
        <w:rPr>
          <w:sz w:val="24"/>
          <w:szCs w:val="24"/>
        </w:rPr>
        <w:t xml:space="preserve"> a další velká neurologická centra, která se zabývají výzkumem MND, často mají na svých stránkách seznamy probíhajících klinických studií.</w:t>
      </w:r>
      <w:r w:rsidRPr="00F95161">
        <w:rPr>
          <w:sz w:val="24"/>
          <w:szCs w:val="24"/>
          <w:vertAlign w:val="superscript"/>
        </w:rPr>
        <w:t>93</w:t>
      </w:r>
    </w:p>
    <w:p w14:paraId="51F9AF6D" w14:textId="77777777" w:rsidR="00FB31FA" w:rsidRPr="00F95161" w:rsidRDefault="00FB31FA" w:rsidP="00F95161">
      <w:pPr>
        <w:jc w:val="both"/>
        <w:rPr>
          <w:sz w:val="24"/>
          <w:szCs w:val="24"/>
        </w:rPr>
      </w:pPr>
      <w:r w:rsidRPr="00F95161">
        <w:rPr>
          <w:sz w:val="24"/>
          <w:szCs w:val="24"/>
        </w:rPr>
        <w:t>Účast v klinické studii je vždy dobrovolná a jedná se o velmi osobní rozhodnutí, které by mělo být učiněno po důkladném zvážení všech dostupných informací a po konzultaci s lékařem a rodinou.</w:t>
      </w:r>
      <w:r w:rsidRPr="00F95161">
        <w:rPr>
          <w:sz w:val="24"/>
          <w:szCs w:val="24"/>
          <w:vertAlign w:val="superscript"/>
        </w:rPr>
        <w:t>94</w:t>
      </w:r>
      <w:r w:rsidRPr="00F95161">
        <w:rPr>
          <w:sz w:val="24"/>
          <w:szCs w:val="24"/>
        </w:rPr>
        <w:t xml:space="preserve"> Klinické studie testují nové, dosud neschválené léčebné postupy, a proto s sebou nesou určitá rizika, ale zároveň mohou nabídnout přístup k inovativní terapii a přispět k vědeckému pokroku v boji proti PLS a dalším MND. Není to zaručená léčba, ale příležitost. Pacient by měl mít realistická očekávání a rozumět cílům studie, potenciálním přínosům i možným rizikům a zátěži spojené s účastí (např. častější návštěvy lékaře, specifické procedury, možné vedlejší účinky, možnost zařazení do placebové skupiny).</w:t>
      </w:r>
    </w:p>
    <w:p w14:paraId="72CBCF06" w14:textId="77777777" w:rsidR="00FB31FA" w:rsidRPr="00F95161" w:rsidRDefault="00FB31FA" w:rsidP="00F8698D">
      <w:pPr>
        <w:pStyle w:val="Nadpis2"/>
      </w:pPr>
      <w:r w:rsidRPr="00F95161">
        <w:t>4. Život s PLS: Strategie pro Kvalitu Života a Podporu</w:t>
      </w:r>
    </w:p>
    <w:p w14:paraId="0FD1FEA3" w14:textId="77777777" w:rsidR="00FB31FA" w:rsidRPr="00F95161" w:rsidRDefault="00FB31FA" w:rsidP="00F95161">
      <w:pPr>
        <w:jc w:val="both"/>
        <w:rPr>
          <w:sz w:val="24"/>
          <w:szCs w:val="24"/>
        </w:rPr>
      </w:pPr>
      <w:r w:rsidRPr="00F95161">
        <w:rPr>
          <w:sz w:val="24"/>
          <w:szCs w:val="24"/>
        </w:rPr>
        <w:t>Život s diagnózou PLS přináší řadu výzev, které se netýkají pouze fyzického zdraví, ale i emoční pohody, sociálních vztahů a každodenního fungování. Existují však strategie a zdroje podpory, které mohou pomoci tyto výzvy zvládat a udržet co nejvyšší kvalitu života.</w:t>
      </w:r>
    </w:p>
    <w:p w14:paraId="06226499" w14:textId="77777777" w:rsidR="00FB31FA" w:rsidRPr="00F95161" w:rsidRDefault="00FB31FA" w:rsidP="00F8698D">
      <w:pPr>
        <w:pStyle w:val="Nadpis3"/>
      </w:pPr>
      <w:r w:rsidRPr="00F95161">
        <w:t>4.1. Vyrovnávání se s diagnózou a emoční pohoda</w:t>
      </w:r>
    </w:p>
    <w:p w14:paraId="7079E997" w14:textId="77777777" w:rsidR="00FB31FA" w:rsidRPr="00F95161" w:rsidRDefault="00FB31FA" w:rsidP="00F95161">
      <w:pPr>
        <w:jc w:val="both"/>
        <w:rPr>
          <w:sz w:val="24"/>
          <w:szCs w:val="24"/>
        </w:rPr>
      </w:pPr>
      <w:r w:rsidRPr="00F95161">
        <w:rPr>
          <w:sz w:val="24"/>
          <w:szCs w:val="24"/>
        </w:rPr>
        <w:t>Přijetí diagnózy chronického, progresivního neurologického onemocnění, jako je PLS, je emočně velmi náročný proces. Je naprosto přirozené a očekávané, že pacienti i jejich blízcí procházejí různými fázemi vyrovnávání se situací, které mohou zahrnovat šok, popření, hněv, smutek, úzkost a strach z budoucnosti.4</w:t>
      </w:r>
    </w:p>
    <w:p w14:paraId="100345E9" w14:textId="77777777" w:rsidR="00FB31FA" w:rsidRPr="00F95161" w:rsidRDefault="00FB31FA" w:rsidP="00F95161">
      <w:pPr>
        <w:jc w:val="both"/>
        <w:rPr>
          <w:sz w:val="24"/>
          <w:szCs w:val="24"/>
        </w:rPr>
      </w:pPr>
      <w:r w:rsidRPr="00F95161">
        <w:rPr>
          <w:sz w:val="24"/>
          <w:szCs w:val="24"/>
        </w:rPr>
        <w:t>U pacientů s PLS se může objevit i klinická deprese nebo úzkostné poruchy, které vyžadují odbornou pomoc.12 Je důležité tyto stavy nepodceňovat a aktivně vyhledat podporu.</w:t>
      </w:r>
    </w:p>
    <w:p w14:paraId="689DBF74" w14:textId="77777777" w:rsidR="00FB31FA" w:rsidRPr="00F95161" w:rsidRDefault="00FB31FA" w:rsidP="00F95161">
      <w:pPr>
        <w:jc w:val="both"/>
        <w:rPr>
          <w:sz w:val="24"/>
          <w:szCs w:val="24"/>
        </w:rPr>
      </w:pPr>
      <w:r w:rsidRPr="00F95161">
        <w:rPr>
          <w:sz w:val="24"/>
          <w:szCs w:val="24"/>
        </w:rPr>
        <w:t xml:space="preserve">Psychologická podpora, poradenství nebo psychoterapie mohou být v tomto procesu velmi prospěšné. Pomáhají pacientům zpracovat emoce spojené s diagnózou, naučit se </w:t>
      </w:r>
      <w:r w:rsidRPr="00F95161">
        <w:rPr>
          <w:sz w:val="24"/>
          <w:szCs w:val="24"/>
        </w:rPr>
        <w:lastRenderedPageBreak/>
        <w:t>strategie zvládání stresu a adaptace na změny, které onemocnění přináší, a posílit psychickou odolnost.4</w:t>
      </w:r>
    </w:p>
    <w:p w14:paraId="06C6ADBF" w14:textId="77777777" w:rsidR="00FB31FA" w:rsidRPr="00F95161" w:rsidRDefault="00FB31FA" w:rsidP="00F95161">
      <w:pPr>
        <w:jc w:val="both"/>
        <w:rPr>
          <w:sz w:val="24"/>
          <w:szCs w:val="24"/>
        </w:rPr>
      </w:pPr>
      <w:r w:rsidRPr="00F95161">
        <w:rPr>
          <w:sz w:val="24"/>
          <w:szCs w:val="24"/>
        </w:rPr>
        <w:t>Kromě odborné pomoci mohou ke zlepšení emoční pohody přispět i další strategie:</w:t>
      </w:r>
    </w:p>
    <w:p w14:paraId="0F041B62" w14:textId="77777777" w:rsidR="00FB31FA" w:rsidRPr="00F95161" w:rsidRDefault="00FB31FA" w:rsidP="00F95161">
      <w:pPr>
        <w:numPr>
          <w:ilvl w:val="0"/>
          <w:numId w:val="10"/>
        </w:numPr>
        <w:jc w:val="both"/>
        <w:rPr>
          <w:sz w:val="24"/>
          <w:szCs w:val="24"/>
        </w:rPr>
      </w:pPr>
      <w:proofErr w:type="spellStart"/>
      <w:r w:rsidRPr="00F95161">
        <w:rPr>
          <w:b/>
          <w:bCs/>
          <w:sz w:val="24"/>
          <w:szCs w:val="24"/>
        </w:rPr>
        <w:t>Mindfulness</w:t>
      </w:r>
      <w:proofErr w:type="spellEnd"/>
      <w:r w:rsidRPr="00F95161">
        <w:rPr>
          <w:b/>
          <w:bCs/>
          <w:sz w:val="24"/>
          <w:szCs w:val="24"/>
        </w:rPr>
        <w:t xml:space="preserve"> (všímavost) a relaxační techniky:</w:t>
      </w:r>
      <w:r w:rsidRPr="00F95161">
        <w:rPr>
          <w:sz w:val="24"/>
          <w:szCs w:val="24"/>
        </w:rPr>
        <w:t xml:space="preserve"> Cvičení všímavosti, meditace nebo jednoduché relaxační techniky mohou pomoci snížit stres, úzkost a lépe se soustředit na přítomný okamžik.</w:t>
      </w:r>
      <w:r w:rsidRPr="00F95161">
        <w:rPr>
          <w:sz w:val="24"/>
          <w:szCs w:val="24"/>
          <w:vertAlign w:val="superscript"/>
        </w:rPr>
        <w:t>107</w:t>
      </w:r>
    </w:p>
    <w:p w14:paraId="2B9B2B69" w14:textId="77777777" w:rsidR="00FB31FA" w:rsidRPr="00B652C1" w:rsidRDefault="00FB31FA" w:rsidP="00F95161">
      <w:pPr>
        <w:numPr>
          <w:ilvl w:val="0"/>
          <w:numId w:val="10"/>
        </w:numPr>
        <w:jc w:val="both"/>
        <w:rPr>
          <w:sz w:val="24"/>
          <w:szCs w:val="24"/>
          <w:highlight w:val="yellow"/>
        </w:rPr>
      </w:pPr>
      <w:r w:rsidRPr="00B652C1">
        <w:rPr>
          <w:b/>
          <w:bCs/>
          <w:sz w:val="24"/>
          <w:szCs w:val="24"/>
          <w:highlight w:val="yellow"/>
        </w:rPr>
        <w:t>Udržování aktivního přístupu:</w:t>
      </w:r>
      <w:r w:rsidRPr="00B652C1">
        <w:rPr>
          <w:sz w:val="24"/>
          <w:szCs w:val="24"/>
          <w:highlight w:val="yellow"/>
        </w:rPr>
        <w:t xml:space="preserve"> I přes fyzická omezení je důležité snažit se udržet si zájmy, koníčky a sociální kontakty, pokud je to možné. Aktivní účast na plánování vlastní péče a léčby může také posílit pocit kontroly a smysluplnosti.</w:t>
      </w:r>
    </w:p>
    <w:p w14:paraId="7ADD2672" w14:textId="77777777" w:rsidR="00FB31FA" w:rsidRPr="00B652C1" w:rsidRDefault="00FB31FA" w:rsidP="00F95161">
      <w:pPr>
        <w:numPr>
          <w:ilvl w:val="0"/>
          <w:numId w:val="10"/>
        </w:numPr>
        <w:jc w:val="both"/>
        <w:rPr>
          <w:sz w:val="24"/>
          <w:szCs w:val="24"/>
          <w:highlight w:val="yellow"/>
        </w:rPr>
      </w:pPr>
      <w:r w:rsidRPr="00B652C1">
        <w:rPr>
          <w:b/>
          <w:bCs/>
          <w:sz w:val="24"/>
          <w:szCs w:val="24"/>
          <w:highlight w:val="yellow"/>
        </w:rPr>
        <w:t>Dostatek spánku a odpočinku:</w:t>
      </w:r>
      <w:r w:rsidRPr="00B652C1">
        <w:rPr>
          <w:sz w:val="24"/>
          <w:szCs w:val="24"/>
          <w:highlight w:val="yellow"/>
        </w:rPr>
        <w:t xml:space="preserve"> Kvalitní spánek je zásadní pro fyzickou i psychickou regeneraci.</w:t>
      </w:r>
      <w:r w:rsidRPr="00B652C1">
        <w:rPr>
          <w:sz w:val="24"/>
          <w:szCs w:val="24"/>
          <w:highlight w:val="yellow"/>
          <w:vertAlign w:val="superscript"/>
        </w:rPr>
        <w:t>107</w:t>
      </w:r>
    </w:p>
    <w:p w14:paraId="1118D250" w14:textId="77777777" w:rsidR="00FB31FA" w:rsidRPr="00F95161" w:rsidRDefault="00FB31FA" w:rsidP="00F95161">
      <w:pPr>
        <w:numPr>
          <w:ilvl w:val="0"/>
          <w:numId w:val="10"/>
        </w:numPr>
        <w:jc w:val="both"/>
        <w:rPr>
          <w:sz w:val="24"/>
          <w:szCs w:val="24"/>
        </w:rPr>
      </w:pPr>
      <w:r w:rsidRPr="00F95161">
        <w:rPr>
          <w:b/>
          <w:bCs/>
          <w:sz w:val="24"/>
          <w:szCs w:val="24"/>
        </w:rPr>
        <w:t>Vyvážená strava a přiměřená fyzická aktivita:</w:t>
      </w:r>
      <w:r w:rsidRPr="00F95161">
        <w:rPr>
          <w:sz w:val="24"/>
          <w:szCs w:val="24"/>
        </w:rPr>
        <w:t xml:space="preserve"> Jak bylo zmíněno dříve, tyto faktory přispívají nejen k fyzickému zdraví, ale i k psychické pohodě.</w:t>
      </w:r>
      <w:r w:rsidRPr="00F95161">
        <w:rPr>
          <w:sz w:val="24"/>
          <w:szCs w:val="24"/>
          <w:vertAlign w:val="superscript"/>
        </w:rPr>
        <w:t>107</w:t>
      </w:r>
    </w:p>
    <w:p w14:paraId="0048F3F3" w14:textId="77777777" w:rsidR="00FB31FA" w:rsidRPr="00F95161" w:rsidRDefault="00FB31FA" w:rsidP="00F95161">
      <w:pPr>
        <w:jc w:val="both"/>
        <w:rPr>
          <w:sz w:val="24"/>
          <w:szCs w:val="24"/>
        </w:rPr>
      </w:pPr>
      <w:r w:rsidRPr="00F95161">
        <w:rPr>
          <w:sz w:val="24"/>
          <w:szCs w:val="24"/>
        </w:rPr>
        <w:t>Chronické onemocnění jako PLS neovlivňuje pouze pacienta, ale má dopad na celou rodinu a blízké okolí. Pečovatelé, často rodinní příslušníci, přebírají mnoho fyzických, organizačních i emočních úkolů, což může vést k jejich vlastnímu stresu, únavě, pocitům izolace nebo dokonce k syndromu vyhoření.</w:t>
      </w:r>
      <w:r w:rsidRPr="00F95161">
        <w:rPr>
          <w:sz w:val="24"/>
          <w:szCs w:val="24"/>
          <w:vertAlign w:val="superscript"/>
        </w:rPr>
        <w:t>12</w:t>
      </w:r>
      <w:r w:rsidRPr="00F95161">
        <w:rPr>
          <w:sz w:val="24"/>
          <w:szCs w:val="24"/>
        </w:rPr>
        <w:t xml:space="preserve"> </w:t>
      </w:r>
      <w:r w:rsidRPr="00B652C1">
        <w:rPr>
          <w:sz w:val="24"/>
          <w:szCs w:val="24"/>
          <w:highlight w:val="yellow"/>
        </w:rPr>
        <w:t>Kvalita života pečujících osob je úzce spjata s kvalitou života pacienta.</w:t>
      </w:r>
      <w:r w:rsidRPr="00B652C1">
        <w:rPr>
          <w:sz w:val="24"/>
          <w:szCs w:val="24"/>
          <w:highlight w:val="yellow"/>
          <w:vertAlign w:val="superscript"/>
        </w:rPr>
        <w:t>105</w:t>
      </w:r>
      <w:r w:rsidRPr="00B652C1">
        <w:rPr>
          <w:sz w:val="24"/>
          <w:szCs w:val="24"/>
          <w:highlight w:val="yellow"/>
        </w:rPr>
        <w:t xml:space="preserve"> Proto je nesmírně důležité, aby podpůrné služby a programy byly dostupné nejen pro pacienty, ale i pro jejich pečovatele a rodinné příslušníky. To může zahrnovat psychologické poradenství pro pečovatele, informace o odlehčovacích službách (respitní péči), praktickou pomoc v domácnosti nebo edukaci o zvládání specifických problémů spojených s péčí.</w:t>
      </w:r>
    </w:p>
    <w:p w14:paraId="09C35D30" w14:textId="77777777" w:rsidR="00FB31FA" w:rsidRPr="00F95161" w:rsidRDefault="00FB31FA" w:rsidP="00F8698D">
      <w:pPr>
        <w:pStyle w:val="Nadpis3"/>
      </w:pPr>
      <w:r w:rsidRPr="00F95161">
        <w:t>4.2. Budování podpůrného systému: Rodina, pacientské skupiny a odborná pomoc</w:t>
      </w:r>
    </w:p>
    <w:p w14:paraId="26DABEDA" w14:textId="77777777" w:rsidR="00FB31FA" w:rsidRPr="00F95161" w:rsidRDefault="00FB31FA" w:rsidP="00F95161">
      <w:pPr>
        <w:jc w:val="both"/>
        <w:rPr>
          <w:sz w:val="24"/>
          <w:szCs w:val="24"/>
        </w:rPr>
      </w:pPr>
      <w:r w:rsidRPr="00B652C1">
        <w:rPr>
          <w:sz w:val="24"/>
          <w:szCs w:val="24"/>
          <w:highlight w:val="yellow"/>
        </w:rPr>
        <w:t>Nikdo by neměl čelit diagnóze PLS sám. Vytvoření silného podpůrného systému je klíčové pro zvládání onemocnění a udržení psychické pohody.</w:t>
      </w:r>
    </w:p>
    <w:p w14:paraId="30D86CD5" w14:textId="77777777" w:rsidR="00FB31FA" w:rsidRPr="00F95161" w:rsidRDefault="00FB31FA" w:rsidP="00F95161">
      <w:pPr>
        <w:numPr>
          <w:ilvl w:val="0"/>
          <w:numId w:val="11"/>
        </w:numPr>
        <w:jc w:val="both"/>
        <w:rPr>
          <w:sz w:val="24"/>
          <w:szCs w:val="24"/>
        </w:rPr>
      </w:pPr>
      <w:r w:rsidRPr="00F95161">
        <w:rPr>
          <w:b/>
          <w:bCs/>
          <w:sz w:val="24"/>
          <w:szCs w:val="24"/>
        </w:rPr>
        <w:t>Rodina a přátelé:</w:t>
      </w:r>
      <w:r w:rsidRPr="00F95161">
        <w:rPr>
          <w:sz w:val="24"/>
          <w:szCs w:val="24"/>
        </w:rPr>
        <w:t xml:space="preserve"> Jsou často primárním zdrojem emoční i praktické podpory. Otevřená komunikace o potřebách, pocitech a obavách v rámci rodiny je velmi důležitá.</w:t>
      </w:r>
      <w:r w:rsidRPr="00F95161">
        <w:rPr>
          <w:sz w:val="24"/>
          <w:szCs w:val="24"/>
          <w:vertAlign w:val="superscript"/>
        </w:rPr>
        <w:t>16</w:t>
      </w:r>
      <w:r w:rsidRPr="00F95161">
        <w:rPr>
          <w:sz w:val="24"/>
          <w:szCs w:val="24"/>
        </w:rPr>
        <w:t xml:space="preserve"> Zapojení blízkých do procesu péče může zmírnit zátěž pacienta a posílit vzájemné vztahy.</w:t>
      </w:r>
    </w:p>
    <w:p w14:paraId="79D3E215" w14:textId="77777777" w:rsidR="00FB31FA" w:rsidRPr="00F95161" w:rsidRDefault="00FB31FA" w:rsidP="00F95161">
      <w:pPr>
        <w:numPr>
          <w:ilvl w:val="0"/>
          <w:numId w:val="11"/>
        </w:numPr>
        <w:jc w:val="both"/>
        <w:rPr>
          <w:sz w:val="24"/>
          <w:szCs w:val="24"/>
        </w:rPr>
      </w:pPr>
      <w:r w:rsidRPr="00F95161">
        <w:rPr>
          <w:b/>
          <w:bCs/>
          <w:sz w:val="24"/>
          <w:szCs w:val="24"/>
        </w:rPr>
        <w:t>Pacientské podpůrné skupiny:</w:t>
      </w:r>
      <w:r w:rsidRPr="00F95161">
        <w:rPr>
          <w:sz w:val="24"/>
          <w:szCs w:val="24"/>
        </w:rPr>
        <w:t xml:space="preserve"> Setkávání s lidmi, kteří procházejí podobnou životní situací, může být nesmírně cenné. Podpůrné skupiny (ať už osobní nebo online) poskytují bezpečný prostor pro sdílení zkušeností, emocí, praktických rad a vzájemnou podporu.</w:t>
      </w:r>
      <w:r w:rsidRPr="00F95161">
        <w:rPr>
          <w:sz w:val="24"/>
          <w:szCs w:val="24"/>
          <w:vertAlign w:val="superscript"/>
        </w:rPr>
        <w:t>16</w:t>
      </w:r>
      <w:r w:rsidRPr="00F95161">
        <w:rPr>
          <w:sz w:val="24"/>
          <w:szCs w:val="24"/>
        </w:rPr>
        <w:t xml:space="preserve"> Vzhledem k vzácnosti PLS může být náročné najít lokální skupinu zaměřenou přímo na toto onemocnění.</w:t>
      </w:r>
      <w:r w:rsidRPr="00F95161">
        <w:rPr>
          <w:sz w:val="24"/>
          <w:szCs w:val="24"/>
          <w:vertAlign w:val="superscript"/>
        </w:rPr>
        <w:t>16</w:t>
      </w:r>
      <w:r w:rsidRPr="00F95161">
        <w:rPr>
          <w:sz w:val="24"/>
          <w:szCs w:val="24"/>
        </w:rPr>
        <w:t xml:space="preserve"> V takovém případě mohou být užitečné širší skupiny pro pacienty s onemocněními motorických neuronů (MND) nebo s ALS, protože mnoho výzev a potřeb je podobných (např. zvládání spasticity, dysfagie, emoční dopady, potřeba kompenzačních pomůcek). Online fóra a komunity mohou také překlenout geografické vzdálenosti a spojit lidi s velmi </w:t>
      </w:r>
      <w:r w:rsidRPr="00F95161">
        <w:rPr>
          <w:sz w:val="24"/>
          <w:szCs w:val="24"/>
        </w:rPr>
        <w:lastRenderedPageBreak/>
        <w:t xml:space="preserve">vzácnými diagnózami, nabízejíce pocit sounáležitosti a porozumění. Organizace jako ALS </w:t>
      </w:r>
      <w:proofErr w:type="spellStart"/>
      <w:r w:rsidRPr="00F95161">
        <w:rPr>
          <w:sz w:val="24"/>
          <w:szCs w:val="24"/>
        </w:rPr>
        <w:t>Association</w:t>
      </w:r>
      <w:proofErr w:type="spellEnd"/>
      <w:r w:rsidRPr="00F95161">
        <w:rPr>
          <w:sz w:val="24"/>
          <w:szCs w:val="24"/>
        </w:rPr>
        <w:t xml:space="preserve"> a další pacientské aliance často nabízejí informace o dostupných podpůrných skupinách.</w:t>
      </w:r>
    </w:p>
    <w:p w14:paraId="509538C0" w14:textId="77777777" w:rsidR="00FB31FA" w:rsidRPr="00F95161" w:rsidRDefault="00FB31FA" w:rsidP="00F95161">
      <w:pPr>
        <w:numPr>
          <w:ilvl w:val="0"/>
          <w:numId w:val="11"/>
        </w:numPr>
        <w:jc w:val="both"/>
        <w:rPr>
          <w:sz w:val="24"/>
          <w:szCs w:val="24"/>
        </w:rPr>
      </w:pPr>
      <w:r w:rsidRPr="00F95161">
        <w:rPr>
          <w:b/>
          <w:bCs/>
          <w:sz w:val="24"/>
          <w:szCs w:val="24"/>
        </w:rPr>
        <w:t>Odborná pomoc:</w:t>
      </w:r>
      <w:r w:rsidRPr="00F95161">
        <w:rPr>
          <w:sz w:val="24"/>
          <w:szCs w:val="24"/>
        </w:rPr>
        <w:t xml:space="preserve"> Kromě lékařů a terapeutů mohou být důležitou součástí podpůrného systému i </w:t>
      </w:r>
      <w:r w:rsidRPr="00F95161">
        <w:rPr>
          <w:b/>
          <w:bCs/>
          <w:sz w:val="24"/>
          <w:szCs w:val="24"/>
        </w:rPr>
        <w:t>sociální pracovníci</w:t>
      </w:r>
      <w:r w:rsidRPr="00F95161">
        <w:rPr>
          <w:sz w:val="24"/>
          <w:szCs w:val="24"/>
        </w:rPr>
        <w:t>. Ti mohou poskytnout informace a pomoc s orientací v systému sociálních služeb, nároků na příspěvky, zajištěním kompenzačních pomůcek nebo odlehčovací péče.</w:t>
      </w:r>
      <w:r w:rsidRPr="00F95161">
        <w:rPr>
          <w:sz w:val="24"/>
          <w:szCs w:val="24"/>
          <w:vertAlign w:val="superscript"/>
        </w:rPr>
        <w:t>16</w:t>
      </w:r>
    </w:p>
    <w:p w14:paraId="07AEFC63" w14:textId="77777777" w:rsidR="00FB31FA" w:rsidRPr="00F95161" w:rsidRDefault="00FB31FA" w:rsidP="00F8698D">
      <w:pPr>
        <w:pStyle w:val="Nadpis3"/>
      </w:pPr>
      <w:r w:rsidRPr="00F95161">
        <w:t>4.3. Adaptace domácího prostředí a kompenzační pomůcky</w:t>
      </w:r>
    </w:p>
    <w:p w14:paraId="5F152540" w14:textId="77777777" w:rsidR="00FB31FA" w:rsidRPr="00F95161" w:rsidRDefault="00FB31FA" w:rsidP="00F95161">
      <w:pPr>
        <w:jc w:val="both"/>
        <w:rPr>
          <w:sz w:val="24"/>
          <w:szCs w:val="24"/>
        </w:rPr>
      </w:pPr>
      <w:r w:rsidRPr="00F95161">
        <w:rPr>
          <w:sz w:val="24"/>
          <w:szCs w:val="24"/>
        </w:rPr>
        <w:t>S postupující progresí PLS a narůstajícími fyzickými omezeními se stává nezbytným přizpůsobit domácí prostředí a využívat kompenzační pomůcky, aby byla zachována co nejvyšší míra soběstačnosti, bezpečnosti a komfortu.</w:t>
      </w:r>
    </w:p>
    <w:p w14:paraId="4942E66F" w14:textId="77777777" w:rsidR="00FB31FA" w:rsidRPr="00F95161" w:rsidRDefault="00FB31FA" w:rsidP="00F95161">
      <w:pPr>
        <w:numPr>
          <w:ilvl w:val="0"/>
          <w:numId w:val="12"/>
        </w:numPr>
        <w:jc w:val="both"/>
        <w:rPr>
          <w:sz w:val="24"/>
          <w:szCs w:val="24"/>
        </w:rPr>
      </w:pPr>
      <w:r w:rsidRPr="00F95161">
        <w:rPr>
          <w:b/>
          <w:bCs/>
          <w:sz w:val="24"/>
          <w:szCs w:val="24"/>
        </w:rPr>
        <w:t>Úpravy domácího prostředí:</w:t>
      </w:r>
      <w:r w:rsidRPr="00F95161">
        <w:rPr>
          <w:sz w:val="24"/>
          <w:szCs w:val="24"/>
        </w:rPr>
        <w:t xml:space="preserve"> Cílem je odstranit architektonické bariéry a usnadnit pohyb a provádění běžných činností. Může se jednat o:</w:t>
      </w:r>
    </w:p>
    <w:p w14:paraId="268F1687" w14:textId="77777777" w:rsidR="00FB31FA" w:rsidRPr="00F95161" w:rsidRDefault="00FB31FA" w:rsidP="00F95161">
      <w:pPr>
        <w:numPr>
          <w:ilvl w:val="1"/>
          <w:numId w:val="12"/>
        </w:numPr>
        <w:jc w:val="both"/>
        <w:rPr>
          <w:sz w:val="24"/>
          <w:szCs w:val="24"/>
        </w:rPr>
      </w:pPr>
      <w:r w:rsidRPr="00F95161">
        <w:rPr>
          <w:sz w:val="24"/>
          <w:szCs w:val="24"/>
        </w:rPr>
        <w:t xml:space="preserve">Instalaci </w:t>
      </w:r>
      <w:r w:rsidRPr="00F95161">
        <w:rPr>
          <w:b/>
          <w:bCs/>
          <w:sz w:val="24"/>
          <w:szCs w:val="24"/>
        </w:rPr>
        <w:t>ramp</w:t>
      </w:r>
      <w:r w:rsidRPr="00F95161">
        <w:rPr>
          <w:sz w:val="24"/>
          <w:szCs w:val="24"/>
        </w:rPr>
        <w:t xml:space="preserve"> místo schodů, rozšíření dveřních otvorů pro průjezd vozíku.</w:t>
      </w:r>
      <w:r w:rsidRPr="00F95161">
        <w:rPr>
          <w:sz w:val="24"/>
          <w:szCs w:val="24"/>
          <w:vertAlign w:val="superscript"/>
        </w:rPr>
        <w:t>56</w:t>
      </w:r>
    </w:p>
    <w:p w14:paraId="5A600997" w14:textId="77777777" w:rsidR="00FB31FA" w:rsidRPr="00F95161" w:rsidRDefault="00FB31FA" w:rsidP="00F95161">
      <w:pPr>
        <w:numPr>
          <w:ilvl w:val="1"/>
          <w:numId w:val="12"/>
        </w:numPr>
        <w:jc w:val="both"/>
        <w:rPr>
          <w:sz w:val="24"/>
          <w:szCs w:val="24"/>
        </w:rPr>
      </w:pPr>
      <w:r w:rsidRPr="00F95161">
        <w:rPr>
          <w:sz w:val="24"/>
          <w:szCs w:val="24"/>
        </w:rPr>
        <w:t>Odstranění prahů, koberců s vysokým vlasem nebo jiných překážek, o které by mohl pacient zakopnout.</w:t>
      </w:r>
    </w:p>
    <w:p w14:paraId="315CC9D0" w14:textId="77777777" w:rsidR="00FB31FA" w:rsidRPr="00F95161" w:rsidRDefault="00FB31FA" w:rsidP="00F95161">
      <w:pPr>
        <w:numPr>
          <w:ilvl w:val="1"/>
          <w:numId w:val="12"/>
        </w:numPr>
        <w:jc w:val="both"/>
        <w:rPr>
          <w:sz w:val="24"/>
          <w:szCs w:val="24"/>
        </w:rPr>
      </w:pPr>
      <w:r w:rsidRPr="00F95161">
        <w:rPr>
          <w:sz w:val="24"/>
          <w:szCs w:val="24"/>
        </w:rPr>
        <w:t xml:space="preserve">Instalaci </w:t>
      </w:r>
      <w:r w:rsidRPr="00F95161">
        <w:rPr>
          <w:b/>
          <w:bCs/>
          <w:sz w:val="24"/>
          <w:szCs w:val="24"/>
        </w:rPr>
        <w:t>madel a úchytů</w:t>
      </w:r>
      <w:r w:rsidRPr="00F95161">
        <w:rPr>
          <w:sz w:val="24"/>
          <w:szCs w:val="24"/>
        </w:rPr>
        <w:t xml:space="preserve"> v koupelně, na toaletě, u postele a na chodbách pro lepší stabilitu a oporu.</w:t>
      </w:r>
      <w:r w:rsidRPr="00F95161">
        <w:rPr>
          <w:sz w:val="24"/>
          <w:szCs w:val="24"/>
          <w:vertAlign w:val="superscript"/>
        </w:rPr>
        <w:t>56</w:t>
      </w:r>
    </w:p>
    <w:p w14:paraId="4FB6EFE0" w14:textId="77777777" w:rsidR="00FB31FA" w:rsidRPr="00F95161" w:rsidRDefault="00FB31FA" w:rsidP="00F95161">
      <w:pPr>
        <w:numPr>
          <w:ilvl w:val="1"/>
          <w:numId w:val="12"/>
        </w:numPr>
        <w:jc w:val="both"/>
        <w:rPr>
          <w:sz w:val="24"/>
          <w:szCs w:val="24"/>
        </w:rPr>
      </w:pPr>
      <w:r w:rsidRPr="00F95161">
        <w:rPr>
          <w:sz w:val="24"/>
          <w:szCs w:val="24"/>
        </w:rPr>
        <w:t>Úpravu koupelny (např. bezbariérový sprchový kout, sedačka do sprchy/vany, zvýšené WC sedátko).</w:t>
      </w:r>
      <w:r w:rsidRPr="00F95161">
        <w:rPr>
          <w:sz w:val="24"/>
          <w:szCs w:val="24"/>
          <w:vertAlign w:val="superscript"/>
        </w:rPr>
        <w:t>56</w:t>
      </w:r>
    </w:p>
    <w:p w14:paraId="381D50DF" w14:textId="77777777" w:rsidR="00FB31FA" w:rsidRPr="00F95161" w:rsidRDefault="00FB31FA" w:rsidP="00F95161">
      <w:pPr>
        <w:numPr>
          <w:ilvl w:val="1"/>
          <w:numId w:val="12"/>
        </w:numPr>
        <w:jc w:val="both"/>
        <w:rPr>
          <w:sz w:val="24"/>
          <w:szCs w:val="24"/>
        </w:rPr>
      </w:pPr>
      <w:r w:rsidRPr="00F95161">
        <w:rPr>
          <w:sz w:val="24"/>
          <w:szCs w:val="24"/>
        </w:rPr>
        <w:t xml:space="preserve">Přizpůsobení kuchyňské linky (např. snížení pracovní plochy, lepší dostupnost úložných prostor). Při plánování úprav domova může být inspirativní zvážit principy </w:t>
      </w:r>
      <w:r w:rsidRPr="00F95161">
        <w:rPr>
          <w:b/>
          <w:bCs/>
          <w:sz w:val="24"/>
          <w:szCs w:val="24"/>
        </w:rPr>
        <w:t>"univerzálního designu"</w:t>
      </w:r>
      <w:r w:rsidRPr="00F95161">
        <w:rPr>
          <w:sz w:val="24"/>
          <w:szCs w:val="24"/>
        </w:rPr>
        <w:t>.</w:t>
      </w:r>
      <w:r w:rsidRPr="00F95161">
        <w:rPr>
          <w:sz w:val="24"/>
          <w:szCs w:val="24"/>
          <w:vertAlign w:val="superscript"/>
        </w:rPr>
        <w:t>57</w:t>
      </w:r>
      <w:r w:rsidRPr="00F95161">
        <w:rPr>
          <w:sz w:val="24"/>
          <w:szCs w:val="24"/>
        </w:rPr>
        <w:t xml:space="preserve"> Cílem univerzálního designu je vytvářet prostředí a produkty, které jsou použitelné pro co nejširší spektrum lidí, bez ohledu na jejich věk, velikost nebo schopnosti, a zároveň jsou esteticky příjemné. Mnohé prvky univerzálního designu, jako jsou bezprahové přechody, pákové kliky dveří nebo dostatečně široké průchody, jsou prospěšné nejen pro osoby s omezenou mobilitou, ale i pro ostatní členy domácnosti (např. rodiče s kočárky, starší osoby) a mohou přispět k vytvoření inkluzivnějšího a komfortnějšího bydlení bez stigmatizujícího "nemocničního" vzhledu.</w:t>
      </w:r>
    </w:p>
    <w:p w14:paraId="57B45573" w14:textId="77777777" w:rsidR="00FB31FA" w:rsidRPr="00F95161" w:rsidRDefault="00FB31FA" w:rsidP="00F95161">
      <w:pPr>
        <w:numPr>
          <w:ilvl w:val="0"/>
          <w:numId w:val="12"/>
        </w:numPr>
        <w:jc w:val="both"/>
        <w:rPr>
          <w:sz w:val="24"/>
          <w:szCs w:val="24"/>
        </w:rPr>
      </w:pPr>
      <w:r w:rsidRPr="00F95161">
        <w:rPr>
          <w:b/>
          <w:bCs/>
          <w:sz w:val="24"/>
          <w:szCs w:val="24"/>
        </w:rPr>
        <w:t>Kompenzační pomůcky:</w:t>
      </w:r>
      <w:r w:rsidRPr="00F95161">
        <w:rPr>
          <w:sz w:val="24"/>
          <w:szCs w:val="24"/>
        </w:rPr>
        <w:t xml:space="preserve"> Existuje široká škála pomůcek navržených tak, aby kompenzovaly funkční omezení a usnadnily každodenní život.</w:t>
      </w:r>
    </w:p>
    <w:p w14:paraId="3C3EFFD5" w14:textId="77777777" w:rsidR="00FB31FA" w:rsidRPr="00F95161" w:rsidRDefault="00FB31FA" w:rsidP="00F95161">
      <w:pPr>
        <w:numPr>
          <w:ilvl w:val="1"/>
          <w:numId w:val="12"/>
        </w:numPr>
        <w:jc w:val="both"/>
        <w:rPr>
          <w:sz w:val="24"/>
          <w:szCs w:val="24"/>
        </w:rPr>
      </w:pPr>
      <w:r w:rsidRPr="00F95161">
        <w:rPr>
          <w:b/>
          <w:bCs/>
          <w:sz w:val="24"/>
          <w:szCs w:val="24"/>
        </w:rPr>
        <w:t>Pomůcky pro mobilitu:</w:t>
      </w:r>
      <w:r w:rsidRPr="00F95161">
        <w:rPr>
          <w:sz w:val="24"/>
          <w:szCs w:val="24"/>
        </w:rPr>
        <w:t xml:space="preserve"> V závislosti na stupni postižení to mohou být hole, francouzské berle, chodítka (dvoukolová, čtyřkolová s opěrkou), a v pozdějších fázích mechanické nebo elektrické invalidní vozíky či skútry.</w:t>
      </w:r>
      <w:r w:rsidRPr="00F95161">
        <w:rPr>
          <w:sz w:val="24"/>
          <w:szCs w:val="24"/>
          <w:vertAlign w:val="superscript"/>
        </w:rPr>
        <w:t>1</w:t>
      </w:r>
    </w:p>
    <w:p w14:paraId="57E96D29" w14:textId="77777777" w:rsidR="00FB31FA" w:rsidRPr="00F95161" w:rsidRDefault="00FB31FA" w:rsidP="00F95161">
      <w:pPr>
        <w:numPr>
          <w:ilvl w:val="1"/>
          <w:numId w:val="12"/>
        </w:numPr>
        <w:jc w:val="both"/>
        <w:rPr>
          <w:sz w:val="24"/>
          <w:szCs w:val="24"/>
        </w:rPr>
      </w:pPr>
      <w:r w:rsidRPr="00F95161">
        <w:rPr>
          <w:b/>
          <w:bCs/>
          <w:sz w:val="24"/>
          <w:szCs w:val="24"/>
        </w:rPr>
        <w:lastRenderedPageBreak/>
        <w:t>Ortézy:</w:t>
      </w:r>
      <w:r w:rsidRPr="00F95161">
        <w:rPr>
          <w:sz w:val="24"/>
          <w:szCs w:val="24"/>
        </w:rPr>
        <w:t xml:space="preserve"> Například ortézy na kotník a nohu (</w:t>
      </w:r>
      <w:proofErr w:type="gramStart"/>
      <w:r w:rsidRPr="00F95161">
        <w:rPr>
          <w:sz w:val="24"/>
          <w:szCs w:val="24"/>
        </w:rPr>
        <w:t xml:space="preserve">AFO - </w:t>
      </w:r>
      <w:proofErr w:type="spellStart"/>
      <w:r w:rsidRPr="00F95161">
        <w:rPr>
          <w:sz w:val="24"/>
          <w:szCs w:val="24"/>
        </w:rPr>
        <w:t>Ankle</w:t>
      </w:r>
      <w:proofErr w:type="gramEnd"/>
      <w:r w:rsidRPr="00F95161">
        <w:rPr>
          <w:sz w:val="24"/>
          <w:szCs w:val="24"/>
        </w:rPr>
        <w:t>-Foot</w:t>
      </w:r>
      <w:proofErr w:type="spellEnd"/>
      <w:r w:rsidRPr="00F95161">
        <w:rPr>
          <w:sz w:val="24"/>
          <w:szCs w:val="24"/>
        </w:rPr>
        <w:t xml:space="preserve"> </w:t>
      </w:r>
      <w:proofErr w:type="spellStart"/>
      <w:r w:rsidRPr="00F95161">
        <w:rPr>
          <w:sz w:val="24"/>
          <w:szCs w:val="24"/>
        </w:rPr>
        <w:t>Orthosis</w:t>
      </w:r>
      <w:proofErr w:type="spellEnd"/>
      <w:r w:rsidRPr="00F95161">
        <w:rPr>
          <w:sz w:val="24"/>
          <w:szCs w:val="24"/>
        </w:rPr>
        <w:t>) mohou pomoci stabilizovat kotník, zabránit "padání špičky" a zlepšit stereotyp chůze.</w:t>
      </w:r>
      <w:r w:rsidRPr="00F95161">
        <w:rPr>
          <w:sz w:val="24"/>
          <w:szCs w:val="24"/>
          <w:vertAlign w:val="superscript"/>
        </w:rPr>
        <w:t>7</w:t>
      </w:r>
    </w:p>
    <w:p w14:paraId="310DB57B" w14:textId="77777777" w:rsidR="00FB31FA" w:rsidRPr="00F95161" w:rsidRDefault="00FB31FA" w:rsidP="00F95161">
      <w:pPr>
        <w:numPr>
          <w:ilvl w:val="1"/>
          <w:numId w:val="12"/>
        </w:numPr>
        <w:jc w:val="both"/>
        <w:rPr>
          <w:sz w:val="24"/>
          <w:szCs w:val="24"/>
        </w:rPr>
      </w:pPr>
      <w:r w:rsidRPr="00F95161">
        <w:rPr>
          <w:b/>
          <w:bCs/>
          <w:sz w:val="24"/>
          <w:szCs w:val="24"/>
        </w:rPr>
        <w:t>Pomůcky pro sebeobsluhu:</w:t>
      </w:r>
      <w:r w:rsidRPr="00F95161">
        <w:rPr>
          <w:sz w:val="24"/>
          <w:szCs w:val="24"/>
        </w:rPr>
        <w:t xml:space="preserve"> Speciální příbory s upravenými rukojeťmi, protiskluzové podložky, zapínače knoflíků, navlékače ponožek, dlouhá lžíce na boty, nástavce na WC, sedačky do vany/sprchy, sprchové hlavice na dlouhé hadici.</w:t>
      </w:r>
      <w:r w:rsidRPr="00F95161">
        <w:rPr>
          <w:sz w:val="24"/>
          <w:szCs w:val="24"/>
          <w:vertAlign w:val="superscript"/>
        </w:rPr>
        <w:t>26</w:t>
      </w:r>
    </w:p>
    <w:p w14:paraId="75F805A0" w14:textId="77777777" w:rsidR="00FB31FA" w:rsidRPr="00F95161" w:rsidRDefault="00FB31FA" w:rsidP="00F95161">
      <w:pPr>
        <w:numPr>
          <w:ilvl w:val="1"/>
          <w:numId w:val="12"/>
        </w:numPr>
        <w:jc w:val="both"/>
        <w:rPr>
          <w:sz w:val="24"/>
          <w:szCs w:val="24"/>
        </w:rPr>
      </w:pPr>
      <w:r w:rsidRPr="00F95161">
        <w:rPr>
          <w:b/>
          <w:bCs/>
          <w:sz w:val="24"/>
          <w:szCs w:val="24"/>
        </w:rPr>
        <w:t>Komunikační pomůcky (</w:t>
      </w:r>
      <w:proofErr w:type="gramStart"/>
      <w:r w:rsidRPr="00F95161">
        <w:rPr>
          <w:b/>
          <w:bCs/>
          <w:sz w:val="24"/>
          <w:szCs w:val="24"/>
        </w:rPr>
        <w:t xml:space="preserve">AAC - </w:t>
      </w:r>
      <w:proofErr w:type="spellStart"/>
      <w:r w:rsidRPr="00F95161">
        <w:rPr>
          <w:b/>
          <w:bCs/>
          <w:sz w:val="24"/>
          <w:szCs w:val="24"/>
        </w:rPr>
        <w:t>Augmentative</w:t>
      </w:r>
      <w:proofErr w:type="spellEnd"/>
      <w:proofErr w:type="gramEnd"/>
      <w:r w:rsidRPr="00F95161">
        <w:rPr>
          <w:b/>
          <w:bCs/>
          <w:sz w:val="24"/>
          <w:szCs w:val="24"/>
        </w:rPr>
        <w:t xml:space="preserve"> and </w:t>
      </w:r>
      <w:proofErr w:type="spellStart"/>
      <w:r w:rsidRPr="00F95161">
        <w:rPr>
          <w:b/>
          <w:bCs/>
          <w:sz w:val="24"/>
          <w:szCs w:val="24"/>
        </w:rPr>
        <w:t>Alternative</w:t>
      </w:r>
      <w:proofErr w:type="spellEnd"/>
      <w:r w:rsidRPr="00F95161">
        <w:rPr>
          <w:b/>
          <w:bCs/>
          <w:sz w:val="24"/>
          <w:szCs w:val="24"/>
        </w:rPr>
        <w:t xml:space="preserve"> </w:t>
      </w:r>
      <w:proofErr w:type="spellStart"/>
      <w:r w:rsidRPr="00F95161">
        <w:rPr>
          <w:b/>
          <w:bCs/>
          <w:sz w:val="24"/>
          <w:szCs w:val="24"/>
        </w:rPr>
        <w:t>Communication</w:t>
      </w:r>
      <w:proofErr w:type="spellEnd"/>
      <w:r w:rsidRPr="00F95161">
        <w:rPr>
          <w:b/>
          <w:bCs/>
          <w:sz w:val="24"/>
          <w:szCs w:val="24"/>
        </w:rPr>
        <w:t>):</w:t>
      </w:r>
      <w:r w:rsidRPr="00F95161">
        <w:rPr>
          <w:sz w:val="24"/>
          <w:szCs w:val="24"/>
        </w:rPr>
        <w:t xml:space="preserve"> Pokud se řeč stává obtížně srozumitelnou, je důležité včas zvážit komunikační pomůcky. Ty mohou zahrnovat jednoduché tabulky s písmeny, slovy nebo obrázky, až po sofistikované elektronické komunikátory ovládané například pohybem očí, které generují syntetickou řeč.</w:t>
      </w:r>
      <w:r w:rsidRPr="00F95161">
        <w:rPr>
          <w:sz w:val="24"/>
          <w:szCs w:val="24"/>
          <w:vertAlign w:val="superscript"/>
        </w:rPr>
        <w:t>7</w:t>
      </w:r>
    </w:p>
    <w:p w14:paraId="46FCB214" w14:textId="77777777" w:rsidR="00FB31FA" w:rsidRPr="00F95161" w:rsidRDefault="00FB31FA" w:rsidP="00F95161">
      <w:pPr>
        <w:numPr>
          <w:ilvl w:val="1"/>
          <w:numId w:val="12"/>
        </w:numPr>
        <w:jc w:val="both"/>
        <w:rPr>
          <w:sz w:val="24"/>
          <w:szCs w:val="24"/>
        </w:rPr>
      </w:pPr>
      <w:r w:rsidRPr="00F95161">
        <w:rPr>
          <w:b/>
          <w:bCs/>
          <w:sz w:val="24"/>
          <w:szCs w:val="24"/>
        </w:rPr>
        <w:t>Pomůcky pro polohování a prevenci proleženin:</w:t>
      </w:r>
      <w:r w:rsidRPr="00F95161">
        <w:rPr>
          <w:sz w:val="24"/>
          <w:szCs w:val="24"/>
        </w:rPr>
        <w:t xml:space="preserve"> Speciální matrace, polštáře, podložky.</w:t>
      </w:r>
    </w:p>
    <w:p w14:paraId="674872EB" w14:textId="77777777" w:rsidR="00FB31FA" w:rsidRPr="00F95161" w:rsidRDefault="00FB31FA" w:rsidP="00F95161">
      <w:pPr>
        <w:jc w:val="both"/>
        <w:rPr>
          <w:sz w:val="24"/>
          <w:szCs w:val="24"/>
        </w:rPr>
      </w:pPr>
      <w:r w:rsidRPr="00F95161">
        <w:rPr>
          <w:sz w:val="24"/>
          <w:szCs w:val="24"/>
        </w:rPr>
        <w:t xml:space="preserve">Výběr vhodných úprav a pomůcek by měl být vždy individualizovaný a konzultován s odborníky, zejména s </w:t>
      </w:r>
      <w:r w:rsidRPr="00F95161">
        <w:rPr>
          <w:b/>
          <w:bCs/>
          <w:sz w:val="24"/>
          <w:szCs w:val="24"/>
        </w:rPr>
        <w:t>ergoterapeutem a fyzioterapeutem</w:t>
      </w:r>
      <w:r w:rsidRPr="00F95161">
        <w:rPr>
          <w:sz w:val="24"/>
          <w:szCs w:val="24"/>
        </w:rPr>
        <w:t>. Ti provedou zhodnocení potřeb pacienta, doporučí nejvhodnější řešení, pomohou s jejich získáním (některé pomůcky jsou hrazeny zdravotními pojišťovnami nebo lze na ně získat příspěvek) a naučí pacienta i jeho pečovatele, jak je správně a bezpečně používat.</w:t>
      </w:r>
      <w:r w:rsidRPr="00F95161">
        <w:rPr>
          <w:sz w:val="24"/>
          <w:szCs w:val="24"/>
          <w:vertAlign w:val="superscript"/>
        </w:rPr>
        <w:t>16</w:t>
      </w:r>
      <w:r w:rsidRPr="00F95161">
        <w:rPr>
          <w:sz w:val="24"/>
          <w:szCs w:val="24"/>
        </w:rPr>
        <w:t xml:space="preserve"> Včasná a promyšlená adaptace prostředí a využívání kompenzačních pomůcek může významně prodloužit období soběstačnosti, zvýšit bezpečnost, ušetřit energii pacienta a snížit fyzickou zátěž pro pečující osoby.</w:t>
      </w:r>
    </w:p>
    <w:p w14:paraId="616D906A" w14:textId="77777777" w:rsidR="00FB31FA" w:rsidRPr="00F95161" w:rsidRDefault="00FB31FA" w:rsidP="00F8698D">
      <w:pPr>
        <w:pStyle w:val="Nadpis3"/>
      </w:pPr>
      <w:r w:rsidRPr="00F95161">
        <w:t>4.4. Význam multidisciplinárního týmu péče</w:t>
      </w:r>
    </w:p>
    <w:p w14:paraId="434A13B1" w14:textId="77777777" w:rsidR="00FB31FA" w:rsidRPr="00F95161" w:rsidRDefault="00FB31FA" w:rsidP="00F95161">
      <w:pPr>
        <w:jc w:val="both"/>
        <w:rPr>
          <w:sz w:val="24"/>
          <w:szCs w:val="24"/>
        </w:rPr>
      </w:pPr>
      <w:r w:rsidRPr="00F95161">
        <w:rPr>
          <w:sz w:val="24"/>
          <w:szCs w:val="24"/>
        </w:rPr>
        <w:t>Vzhledem ke komplexní povaze PLS, která ovlivňuje mnoho aspektů života pacienta, je optimální péče zajišťována multidisciplinárním týmem specialistů. Tento přístup je standardem v péči o pacienty s onemocněními motorických neuronů.1</w:t>
      </w:r>
    </w:p>
    <w:p w14:paraId="0BE23755" w14:textId="77777777" w:rsidR="00FB31FA" w:rsidRPr="00F95161" w:rsidRDefault="00FB31FA" w:rsidP="00F95161">
      <w:pPr>
        <w:jc w:val="both"/>
        <w:rPr>
          <w:sz w:val="24"/>
          <w:szCs w:val="24"/>
        </w:rPr>
      </w:pPr>
      <w:r w:rsidRPr="00F95161">
        <w:rPr>
          <w:sz w:val="24"/>
          <w:szCs w:val="24"/>
        </w:rPr>
        <w:t>Tým obvykle zahrnuje:</w:t>
      </w:r>
    </w:p>
    <w:p w14:paraId="00717D0B" w14:textId="77777777" w:rsidR="00FB31FA" w:rsidRPr="00F95161" w:rsidRDefault="00FB31FA" w:rsidP="00F95161">
      <w:pPr>
        <w:numPr>
          <w:ilvl w:val="0"/>
          <w:numId w:val="13"/>
        </w:numPr>
        <w:jc w:val="both"/>
        <w:rPr>
          <w:sz w:val="24"/>
          <w:szCs w:val="24"/>
        </w:rPr>
      </w:pPr>
      <w:r w:rsidRPr="00F95161">
        <w:rPr>
          <w:b/>
          <w:bCs/>
          <w:sz w:val="24"/>
          <w:szCs w:val="24"/>
        </w:rPr>
        <w:t>Neurologa:</w:t>
      </w:r>
      <w:r w:rsidRPr="00F95161">
        <w:rPr>
          <w:sz w:val="24"/>
          <w:szCs w:val="24"/>
        </w:rPr>
        <w:t xml:space="preserve"> Specialista na diagnostiku a léčbu neurologických onemocnění, koordinuje celkovou péči.</w:t>
      </w:r>
    </w:p>
    <w:p w14:paraId="1CD6B536" w14:textId="77777777" w:rsidR="00FB31FA" w:rsidRPr="00F95161" w:rsidRDefault="00FB31FA" w:rsidP="00F95161">
      <w:pPr>
        <w:numPr>
          <w:ilvl w:val="0"/>
          <w:numId w:val="13"/>
        </w:numPr>
        <w:jc w:val="both"/>
        <w:rPr>
          <w:sz w:val="24"/>
          <w:szCs w:val="24"/>
        </w:rPr>
      </w:pPr>
      <w:r w:rsidRPr="00F95161">
        <w:rPr>
          <w:b/>
          <w:bCs/>
          <w:sz w:val="24"/>
          <w:szCs w:val="24"/>
        </w:rPr>
        <w:t>Fyzioterapeuta:</w:t>
      </w:r>
      <w:r w:rsidRPr="00F95161">
        <w:rPr>
          <w:sz w:val="24"/>
          <w:szCs w:val="24"/>
        </w:rPr>
        <w:t xml:space="preserve"> Zaměřuje se na pohybové funkce, cvičení, zvládání spasticity, mobilitu.</w:t>
      </w:r>
    </w:p>
    <w:p w14:paraId="73F2A485" w14:textId="77777777" w:rsidR="00FB31FA" w:rsidRPr="00F95161" w:rsidRDefault="00FB31FA" w:rsidP="00F95161">
      <w:pPr>
        <w:numPr>
          <w:ilvl w:val="0"/>
          <w:numId w:val="13"/>
        </w:numPr>
        <w:jc w:val="both"/>
        <w:rPr>
          <w:sz w:val="24"/>
          <w:szCs w:val="24"/>
        </w:rPr>
      </w:pPr>
      <w:r w:rsidRPr="00F95161">
        <w:rPr>
          <w:b/>
          <w:bCs/>
          <w:sz w:val="24"/>
          <w:szCs w:val="24"/>
        </w:rPr>
        <w:t>Ergoterapeuta:</w:t>
      </w:r>
      <w:r w:rsidRPr="00F95161">
        <w:rPr>
          <w:sz w:val="24"/>
          <w:szCs w:val="24"/>
        </w:rPr>
        <w:t xml:space="preserve"> Pomáhá s adaptací na každodenní činnosti, výběrem kompenzačních pomůcek, úpravami prostředí.</w:t>
      </w:r>
    </w:p>
    <w:p w14:paraId="3E9E67BB" w14:textId="77777777" w:rsidR="00FB31FA" w:rsidRPr="00F95161" w:rsidRDefault="00FB31FA" w:rsidP="00F95161">
      <w:pPr>
        <w:numPr>
          <w:ilvl w:val="0"/>
          <w:numId w:val="13"/>
        </w:numPr>
        <w:jc w:val="both"/>
        <w:rPr>
          <w:sz w:val="24"/>
          <w:szCs w:val="24"/>
        </w:rPr>
      </w:pPr>
      <w:r w:rsidRPr="00F95161">
        <w:rPr>
          <w:b/>
          <w:bCs/>
          <w:sz w:val="24"/>
          <w:szCs w:val="24"/>
        </w:rPr>
        <w:t>Logopeda:</w:t>
      </w:r>
      <w:r w:rsidRPr="00F95161">
        <w:rPr>
          <w:sz w:val="24"/>
          <w:szCs w:val="24"/>
        </w:rPr>
        <w:t xml:space="preserve"> Řeší problémy s řečí a polykáním, doporučuje komunikační strategie a pomůcky.</w:t>
      </w:r>
    </w:p>
    <w:p w14:paraId="5DFE5842" w14:textId="77777777" w:rsidR="00FB31FA" w:rsidRPr="00F95161" w:rsidRDefault="00FB31FA" w:rsidP="00F95161">
      <w:pPr>
        <w:numPr>
          <w:ilvl w:val="0"/>
          <w:numId w:val="13"/>
        </w:numPr>
        <w:jc w:val="both"/>
        <w:rPr>
          <w:sz w:val="24"/>
          <w:szCs w:val="24"/>
        </w:rPr>
      </w:pPr>
      <w:r w:rsidRPr="00F95161">
        <w:rPr>
          <w:b/>
          <w:bCs/>
          <w:sz w:val="24"/>
          <w:szCs w:val="24"/>
        </w:rPr>
        <w:t>Dietologa nebo nutričního terapeuta:</w:t>
      </w:r>
      <w:r w:rsidRPr="00F95161">
        <w:rPr>
          <w:sz w:val="24"/>
          <w:szCs w:val="24"/>
        </w:rPr>
        <w:t xml:space="preserve"> Poskytuje poradenství ohledně výživy, úpravy stravy při dysfagii, zajištění dostatečného kalorického příjmu.</w:t>
      </w:r>
    </w:p>
    <w:p w14:paraId="018CC854" w14:textId="77777777" w:rsidR="00FB31FA" w:rsidRPr="00F95161" w:rsidRDefault="00FB31FA" w:rsidP="00F95161">
      <w:pPr>
        <w:numPr>
          <w:ilvl w:val="0"/>
          <w:numId w:val="13"/>
        </w:numPr>
        <w:jc w:val="both"/>
        <w:rPr>
          <w:sz w:val="24"/>
          <w:szCs w:val="24"/>
        </w:rPr>
      </w:pPr>
      <w:r w:rsidRPr="00F95161">
        <w:rPr>
          <w:b/>
          <w:bCs/>
          <w:sz w:val="24"/>
          <w:szCs w:val="24"/>
        </w:rPr>
        <w:lastRenderedPageBreak/>
        <w:t>Psychologa nebo psychiatra:</w:t>
      </w:r>
      <w:r w:rsidRPr="00F95161">
        <w:rPr>
          <w:sz w:val="24"/>
          <w:szCs w:val="24"/>
        </w:rPr>
        <w:t xml:space="preserve"> Nabízí psychologickou podporu, poradenství, léčbu deprese a úzkosti.</w:t>
      </w:r>
    </w:p>
    <w:p w14:paraId="10EDE4A8" w14:textId="77777777" w:rsidR="00FB31FA" w:rsidRPr="00F95161" w:rsidRDefault="00FB31FA" w:rsidP="00F95161">
      <w:pPr>
        <w:numPr>
          <w:ilvl w:val="0"/>
          <w:numId w:val="13"/>
        </w:numPr>
        <w:jc w:val="both"/>
        <w:rPr>
          <w:sz w:val="24"/>
          <w:szCs w:val="24"/>
        </w:rPr>
      </w:pPr>
      <w:r w:rsidRPr="00F95161">
        <w:rPr>
          <w:b/>
          <w:bCs/>
          <w:sz w:val="24"/>
          <w:szCs w:val="24"/>
        </w:rPr>
        <w:t>Sociálního pracovníka:</w:t>
      </w:r>
      <w:r w:rsidRPr="00F95161">
        <w:rPr>
          <w:sz w:val="24"/>
          <w:szCs w:val="24"/>
        </w:rPr>
        <w:t xml:space="preserve"> Pomáhá s orientací v sociálním systému, zajištěním dávek, služeb a podpory.</w:t>
      </w:r>
    </w:p>
    <w:p w14:paraId="1169C5F8" w14:textId="77777777" w:rsidR="00FB31FA" w:rsidRPr="00F95161" w:rsidRDefault="00FB31FA" w:rsidP="00F95161">
      <w:pPr>
        <w:numPr>
          <w:ilvl w:val="0"/>
          <w:numId w:val="13"/>
        </w:numPr>
        <w:jc w:val="both"/>
        <w:rPr>
          <w:sz w:val="24"/>
          <w:szCs w:val="24"/>
        </w:rPr>
      </w:pPr>
      <w:r w:rsidRPr="00F95161">
        <w:rPr>
          <w:b/>
          <w:bCs/>
          <w:sz w:val="24"/>
          <w:szCs w:val="24"/>
        </w:rPr>
        <w:t>Specialistu na respirační péči (pneumologa):</w:t>
      </w:r>
      <w:r w:rsidRPr="00F95161">
        <w:rPr>
          <w:sz w:val="24"/>
          <w:szCs w:val="24"/>
        </w:rPr>
        <w:t xml:space="preserve"> V pozdějších fázích onemocnění, pokud se objeví dechové obtíže, monitoruje a řeší respirační funkce, případně indikuje dechovou podporu.</w:t>
      </w:r>
    </w:p>
    <w:p w14:paraId="21DC7E45" w14:textId="77777777" w:rsidR="00FB31FA" w:rsidRPr="00F95161" w:rsidRDefault="00FB31FA" w:rsidP="00F95161">
      <w:pPr>
        <w:numPr>
          <w:ilvl w:val="0"/>
          <w:numId w:val="13"/>
        </w:numPr>
        <w:jc w:val="both"/>
        <w:rPr>
          <w:sz w:val="24"/>
          <w:szCs w:val="24"/>
        </w:rPr>
      </w:pPr>
      <w:r w:rsidRPr="00F95161">
        <w:rPr>
          <w:b/>
          <w:bCs/>
          <w:sz w:val="24"/>
          <w:szCs w:val="24"/>
        </w:rPr>
        <w:t>Specialistu na paliativní péči:</w:t>
      </w:r>
      <w:r w:rsidRPr="00F95161">
        <w:rPr>
          <w:sz w:val="24"/>
          <w:szCs w:val="24"/>
        </w:rPr>
        <w:t xml:space="preserve"> Může být zapojen k řešení komplexních symptomů, plánování péče a podpoře kvality života v jakékoli fázi onemocnění.</w:t>
      </w:r>
    </w:p>
    <w:p w14:paraId="22E4DD9F" w14:textId="77777777" w:rsidR="00FB31FA" w:rsidRPr="00F95161" w:rsidRDefault="00FB31FA" w:rsidP="00F95161">
      <w:pPr>
        <w:jc w:val="both"/>
        <w:rPr>
          <w:sz w:val="24"/>
          <w:szCs w:val="24"/>
        </w:rPr>
      </w:pPr>
      <w:r w:rsidRPr="00F95161">
        <w:rPr>
          <w:sz w:val="24"/>
          <w:szCs w:val="24"/>
        </w:rPr>
        <w:t xml:space="preserve">Péče poskytovaná takovýmto týmem je často soustředěna do </w:t>
      </w:r>
      <w:r w:rsidRPr="00F95161">
        <w:rPr>
          <w:b/>
          <w:bCs/>
          <w:sz w:val="24"/>
          <w:szCs w:val="24"/>
        </w:rPr>
        <w:t>specializovaných center pro onemocnění motorických neuronů (MND klinik)</w:t>
      </w:r>
      <w:r w:rsidRPr="00F95161">
        <w:rPr>
          <w:sz w:val="24"/>
          <w:szCs w:val="24"/>
        </w:rPr>
        <w:t>.</w:t>
      </w:r>
      <w:r w:rsidRPr="00F95161">
        <w:rPr>
          <w:sz w:val="24"/>
          <w:szCs w:val="24"/>
          <w:vertAlign w:val="superscript"/>
        </w:rPr>
        <w:t>1</w:t>
      </w:r>
      <w:r w:rsidRPr="00F95161">
        <w:rPr>
          <w:sz w:val="24"/>
          <w:szCs w:val="24"/>
        </w:rPr>
        <w:t xml:space="preserve"> Výhodou multidisciplinárního přístupu není jen součet expertíz jednotlivých odborníků, ale především jejich </w:t>
      </w:r>
      <w:r w:rsidRPr="00F95161">
        <w:rPr>
          <w:b/>
          <w:bCs/>
          <w:sz w:val="24"/>
          <w:szCs w:val="24"/>
        </w:rPr>
        <w:t>koordinace a spolupráce</w:t>
      </w:r>
      <w:r w:rsidRPr="00F95161">
        <w:rPr>
          <w:sz w:val="24"/>
          <w:szCs w:val="24"/>
        </w:rPr>
        <w:t>. Pravidelná komunikace mezi členy týmu, sdílení informací a společné plánování péče vedou k vytvoření holistického a individualizovaného léčebného plánu, který je flexibilně přizpůsobován měnícím se potřebám pacienta v průběhu onemocnění.</w:t>
      </w:r>
      <w:r w:rsidRPr="00F95161">
        <w:rPr>
          <w:sz w:val="24"/>
          <w:szCs w:val="24"/>
          <w:vertAlign w:val="superscript"/>
        </w:rPr>
        <w:t>50</w:t>
      </w:r>
      <w:r w:rsidRPr="00F95161">
        <w:rPr>
          <w:sz w:val="24"/>
          <w:szCs w:val="24"/>
        </w:rPr>
        <w:t xml:space="preserve"> Tento integrovaný přístup zajišťuje, že péče je komplexní, zaměřená na pacienta jako celek a řeší nejen izolované symptomy, ale i jejich vzájemné souvislosti a dopad na celkovou kvalitu života.</w:t>
      </w:r>
    </w:p>
    <w:p w14:paraId="4116CF9A" w14:textId="77777777" w:rsidR="00FB31FA" w:rsidRPr="00F95161" w:rsidRDefault="00FB31FA" w:rsidP="00F8698D">
      <w:pPr>
        <w:pStyle w:val="Nadpis3"/>
      </w:pPr>
      <w:r w:rsidRPr="00B652C1">
        <w:rPr>
          <w:highlight w:val="yellow"/>
        </w:rPr>
        <w:t>4.5. Zvažování paliativní péče</w:t>
      </w:r>
    </w:p>
    <w:p w14:paraId="232716EF" w14:textId="77777777" w:rsidR="00FB31FA" w:rsidRPr="00F95161" w:rsidRDefault="00FB31FA" w:rsidP="00F95161">
      <w:pPr>
        <w:jc w:val="both"/>
        <w:rPr>
          <w:sz w:val="24"/>
          <w:szCs w:val="24"/>
        </w:rPr>
      </w:pPr>
      <w:r w:rsidRPr="00F95161">
        <w:rPr>
          <w:sz w:val="24"/>
          <w:szCs w:val="24"/>
        </w:rPr>
        <w:t xml:space="preserve">Pojem paliativní péče je někdy mylně spojován pouze s péčí v úplném závěru života. Ve skutečnosti je </w:t>
      </w:r>
      <w:r w:rsidRPr="00F95161">
        <w:rPr>
          <w:b/>
          <w:bCs/>
          <w:sz w:val="24"/>
          <w:szCs w:val="24"/>
        </w:rPr>
        <w:t>paliativní péče specializovaný lékařský obor, který se zaměřuje na zlepšení kvality života pacientů a jejich rodin, kteří čelí život ohrožujícímu nebo život limitujícímu onemocnění</w:t>
      </w:r>
      <w:r w:rsidRPr="00F95161">
        <w:rPr>
          <w:sz w:val="24"/>
          <w:szCs w:val="24"/>
        </w:rPr>
        <w:t>.</w:t>
      </w:r>
      <w:r w:rsidRPr="00F95161">
        <w:rPr>
          <w:sz w:val="24"/>
          <w:szCs w:val="24"/>
          <w:vertAlign w:val="superscript"/>
        </w:rPr>
        <w:t>104</w:t>
      </w:r>
      <w:r w:rsidRPr="00F95161">
        <w:rPr>
          <w:sz w:val="24"/>
          <w:szCs w:val="24"/>
        </w:rPr>
        <w:t xml:space="preserve"> Jejím cílem je prevence a zmírňování utrpení prostřednictvím včasné identifikace, komplexního hodnocení a léčby bolesti a dalších fyzických, psychosociálních a duchovních problémů.</w:t>
      </w:r>
      <w:r w:rsidRPr="00F95161">
        <w:rPr>
          <w:sz w:val="24"/>
          <w:szCs w:val="24"/>
          <w:vertAlign w:val="superscript"/>
        </w:rPr>
        <w:t>104</w:t>
      </w:r>
    </w:p>
    <w:p w14:paraId="2DA791A9" w14:textId="77777777" w:rsidR="00FB31FA" w:rsidRPr="00F95161" w:rsidRDefault="00FB31FA" w:rsidP="00F95161">
      <w:pPr>
        <w:jc w:val="both"/>
        <w:rPr>
          <w:sz w:val="24"/>
          <w:szCs w:val="24"/>
        </w:rPr>
      </w:pPr>
      <w:r w:rsidRPr="00F95161">
        <w:rPr>
          <w:sz w:val="24"/>
          <w:szCs w:val="24"/>
        </w:rPr>
        <w:t>U onemocnění motorických neuronů, jako je PLS (i když s pomalejší progresí než u typické ALS), by měla být paliativní péče nabídnuta a zvažována včas, jakmile to pacient nebo jeho rodina považují za vhodné, nebo když se objeví komplexní symptomy či psychosociální potřeby, které vyžadují specializovaný přístup.108</w:t>
      </w:r>
    </w:p>
    <w:p w14:paraId="108BDB23" w14:textId="77777777" w:rsidR="00FB31FA" w:rsidRPr="00F95161" w:rsidRDefault="00FB31FA" w:rsidP="00F95161">
      <w:pPr>
        <w:jc w:val="both"/>
        <w:rPr>
          <w:sz w:val="24"/>
          <w:szCs w:val="24"/>
        </w:rPr>
      </w:pPr>
      <w:r w:rsidRPr="00F95161">
        <w:rPr>
          <w:sz w:val="24"/>
          <w:szCs w:val="24"/>
        </w:rPr>
        <w:t>Paliativní péče může pacientům s PLS a jejich rodinám nabídnout:</w:t>
      </w:r>
    </w:p>
    <w:p w14:paraId="60627FEA" w14:textId="77777777" w:rsidR="00FB31FA" w:rsidRPr="00F95161" w:rsidRDefault="00FB31FA" w:rsidP="00F95161">
      <w:pPr>
        <w:numPr>
          <w:ilvl w:val="0"/>
          <w:numId w:val="14"/>
        </w:numPr>
        <w:jc w:val="both"/>
        <w:rPr>
          <w:sz w:val="24"/>
          <w:szCs w:val="24"/>
        </w:rPr>
      </w:pPr>
      <w:r w:rsidRPr="00F95161">
        <w:rPr>
          <w:b/>
          <w:bCs/>
          <w:sz w:val="24"/>
          <w:szCs w:val="24"/>
        </w:rPr>
        <w:t>Expertní zvládání symptomů:</w:t>
      </w:r>
      <w:r w:rsidRPr="00F95161">
        <w:rPr>
          <w:sz w:val="24"/>
          <w:szCs w:val="24"/>
        </w:rPr>
        <w:t xml:space="preserve"> Pomoc s léčbou chronické bolesti, spasticity, dušnosti (pokud se objeví), únavy, poruch spánku a dalších obtěžujících příznaků.</w:t>
      </w:r>
    </w:p>
    <w:p w14:paraId="3DD228AC" w14:textId="77777777" w:rsidR="00FB31FA" w:rsidRPr="00F95161" w:rsidRDefault="00FB31FA" w:rsidP="00F95161">
      <w:pPr>
        <w:numPr>
          <w:ilvl w:val="0"/>
          <w:numId w:val="14"/>
        </w:numPr>
        <w:jc w:val="both"/>
        <w:rPr>
          <w:sz w:val="24"/>
          <w:szCs w:val="24"/>
        </w:rPr>
      </w:pPr>
      <w:r w:rsidRPr="00F95161">
        <w:rPr>
          <w:b/>
          <w:bCs/>
          <w:sz w:val="24"/>
          <w:szCs w:val="24"/>
        </w:rPr>
        <w:t>Psychosociální a duchovní podporu:</w:t>
      </w:r>
      <w:r w:rsidRPr="00F95161">
        <w:rPr>
          <w:sz w:val="24"/>
          <w:szCs w:val="24"/>
        </w:rPr>
        <w:t xml:space="preserve"> Pomoc při vyrovnávání se s emoční zátěží, úzkostí, depresí, strachem z budoucnosti. Podpora pro rodinné příslušníky a pečovatele.</w:t>
      </w:r>
    </w:p>
    <w:p w14:paraId="426F2135" w14:textId="77777777" w:rsidR="00FB31FA" w:rsidRPr="00F95161" w:rsidRDefault="00FB31FA" w:rsidP="00F95161">
      <w:pPr>
        <w:numPr>
          <w:ilvl w:val="0"/>
          <w:numId w:val="14"/>
        </w:numPr>
        <w:jc w:val="both"/>
        <w:rPr>
          <w:sz w:val="24"/>
          <w:szCs w:val="24"/>
        </w:rPr>
      </w:pPr>
      <w:r w:rsidRPr="00F95161">
        <w:rPr>
          <w:b/>
          <w:bCs/>
          <w:sz w:val="24"/>
          <w:szCs w:val="24"/>
        </w:rPr>
        <w:t>Komunikaci a plánování péče:</w:t>
      </w:r>
      <w:r w:rsidRPr="00F95161">
        <w:rPr>
          <w:sz w:val="24"/>
          <w:szCs w:val="24"/>
        </w:rPr>
        <w:t xml:space="preserve"> Usnadnění komunikace mezi pacientem, rodinou a zdravotnickým týmem. Pomoc s formulováním cílů péče a s </w:t>
      </w:r>
      <w:r w:rsidRPr="00F95161">
        <w:rPr>
          <w:b/>
          <w:bCs/>
          <w:sz w:val="24"/>
          <w:szCs w:val="24"/>
        </w:rPr>
        <w:t>pokročilým plánováním péče (</w:t>
      </w:r>
      <w:proofErr w:type="spellStart"/>
      <w:r w:rsidRPr="00F95161">
        <w:rPr>
          <w:b/>
          <w:bCs/>
          <w:sz w:val="24"/>
          <w:szCs w:val="24"/>
        </w:rPr>
        <w:t>advance</w:t>
      </w:r>
      <w:proofErr w:type="spellEnd"/>
      <w:r w:rsidRPr="00F95161">
        <w:rPr>
          <w:b/>
          <w:bCs/>
          <w:sz w:val="24"/>
          <w:szCs w:val="24"/>
        </w:rPr>
        <w:t xml:space="preserve"> care </w:t>
      </w:r>
      <w:proofErr w:type="spellStart"/>
      <w:r w:rsidRPr="00F95161">
        <w:rPr>
          <w:b/>
          <w:bCs/>
          <w:sz w:val="24"/>
          <w:szCs w:val="24"/>
        </w:rPr>
        <w:t>planning</w:t>
      </w:r>
      <w:proofErr w:type="spellEnd"/>
      <w:r w:rsidRPr="00F95161">
        <w:rPr>
          <w:b/>
          <w:bCs/>
          <w:sz w:val="24"/>
          <w:szCs w:val="24"/>
        </w:rPr>
        <w:t>)</w:t>
      </w:r>
      <w:r w:rsidRPr="00F95161">
        <w:rPr>
          <w:sz w:val="24"/>
          <w:szCs w:val="24"/>
        </w:rPr>
        <w:t xml:space="preserve">. To zahrnuje diskusi o pacientových </w:t>
      </w:r>
      <w:r w:rsidRPr="00F95161">
        <w:rPr>
          <w:sz w:val="24"/>
          <w:szCs w:val="24"/>
        </w:rPr>
        <w:lastRenderedPageBreak/>
        <w:t>přáních a preferencích ohledně budoucí léčby a péče, včetně rozhodnutí pro konec života (např. dříve vyslovená přání, určení zástupce pro rozhodování).</w:t>
      </w:r>
      <w:r w:rsidRPr="00F95161">
        <w:rPr>
          <w:sz w:val="24"/>
          <w:szCs w:val="24"/>
          <w:vertAlign w:val="superscript"/>
        </w:rPr>
        <w:t>104</w:t>
      </w:r>
    </w:p>
    <w:p w14:paraId="3C59B61C" w14:textId="77777777" w:rsidR="00FB31FA" w:rsidRPr="00F95161" w:rsidRDefault="00FB31FA" w:rsidP="00F95161">
      <w:pPr>
        <w:numPr>
          <w:ilvl w:val="0"/>
          <w:numId w:val="14"/>
        </w:numPr>
        <w:jc w:val="both"/>
        <w:rPr>
          <w:sz w:val="24"/>
          <w:szCs w:val="24"/>
        </w:rPr>
      </w:pPr>
      <w:r w:rsidRPr="00F95161">
        <w:rPr>
          <w:b/>
          <w:bCs/>
          <w:sz w:val="24"/>
          <w:szCs w:val="24"/>
        </w:rPr>
        <w:t>Koordinaci péče:</w:t>
      </w:r>
      <w:r w:rsidRPr="00F95161">
        <w:rPr>
          <w:sz w:val="24"/>
          <w:szCs w:val="24"/>
        </w:rPr>
        <w:t xml:space="preserve"> Spolupráce s ostatními specialisty v multidisciplinárním týmu k zajištění kontinuity a komplexnosti péče.</w:t>
      </w:r>
    </w:p>
    <w:p w14:paraId="58AC316D" w14:textId="77777777" w:rsidR="00FB31FA" w:rsidRPr="00F95161" w:rsidRDefault="00FB31FA" w:rsidP="00F95161">
      <w:pPr>
        <w:numPr>
          <w:ilvl w:val="0"/>
          <w:numId w:val="14"/>
        </w:numPr>
        <w:jc w:val="both"/>
        <w:rPr>
          <w:sz w:val="24"/>
          <w:szCs w:val="24"/>
        </w:rPr>
      </w:pPr>
      <w:r w:rsidRPr="00F95161">
        <w:rPr>
          <w:b/>
          <w:bCs/>
          <w:sz w:val="24"/>
          <w:szCs w:val="24"/>
        </w:rPr>
        <w:t>Podporu v závěru života:</w:t>
      </w:r>
      <w:r w:rsidRPr="00F95161">
        <w:rPr>
          <w:sz w:val="24"/>
          <w:szCs w:val="24"/>
        </w:rPr>
        <w:t xml:space="preserve"> Pokud onemocnění dospěje do terminální fáze, paliativní tým poskytuje komplexní péči zaměřenou na komfort, důstojnost a podporu pacienta i jeho blízkých. To může zahrnovat i tzv. </w:t>
      </w:r>
      <w:r w:rsidRPr="00F95161">
        <w:rPr>
          <w:b/>
          <w:bCs/>
          <w:sz w:val="24"/>
          <w:szCs w:val="24"/>
        </w:rPr>
        <w:t>anticipační předepisování léků</w:t>
      </w:r>
      <w:r w:rsidRPr="00F95161">
        <w:rPr>
          <w:sz w:val="24"/>
          <w:szCs w:val="24"/>
        </w:rPr>
        <w:t xml:space="preserve"> pro rychlé zvládnutí očekávaných symptomů v závěru života (např. léky proti bolesti, dušnosti, úzkosti, nadměrnému slinění).</w:t>
      </w:r>
      <w:r w:rsidRPr="00F95161">
        <w:rPr>
          <w:sz w:val="24"/>
          <w:szCs w:val="24"/>
          <w:vertAlign w:val="superscript"/>
        </w:rPr>
        <w:t>104</w:t>
      </w:r>
    </w:p>
    <w:p w14:paraId="60F119F5" w14:textId="77777777" w:rsidR="00FB31FA" w:rsidRPr="00F95161" w:rsidRDefault="00FB31FA" w:rsidP="00F95161">
      <w:pPr>
        <w:jc w:val="both"/>
        <w:rPr>
          <w:sz w:val="24"/>
          <w:szCs w:val="24"/>
        </w:rPr>
      </w:pPr>
      <w:r w:rsidRPr="00F95161">
        <w:rPr>
          <w:sz w:val="24"/>
          <w:szCs w:val="24"/>
        </w:rPr>
        <w:t>Včasné zapojení paliativní péče, i když se může zdát předčasné u onemocnění s pomalou progresí jako PLS, může významně přispět ke zlepšení kvality života. Pomáhá nejen se zvládáním fyzických symptomů, ale také s vedením náročných rozhovorů o budoucnosti, cílech péče a přáních pacienta. To může snížit úzkost, posílit pocit kontroly a umožnit pacientovi i jeho rodině lépe se připravit na budoucí výzvy a prožít zbývající čas co nejkvalitněji.</w:t>
      </w:r>
      <w:r w:rsidRPr="00F95161">
        <w:rPr>
          <w:sz w:val="24"/>
          <w:szCs w:val="24"/>
          <w:vertAlign w:val="superscript"/>
        </w:rPr>
        <w:t>104</w:t>
      </w:r>
    </w:p>
    <w:p w14:paraId="1C7DB368" w14:textId="77777777" w:rsidR="00FB31FA" w:rsidRPr="00F95161" w:rsidRDefault="00FB31FA" w:rsidP="00F8698D">
      <w:pPr>
        <w:pStyle w:val="Nadpis2"/>
      </w:pPr>
      <w:r w:rsidRPr="00F95161">
        <w:t>5. Klíčová Doporučení a Jak Dále Postupovat</w:t>
      </w:r>
    </w:p>
    <w:p w14:paraId="1D5869BC" w14:textId="77777777" w:rsidR="00FB31FA" w:rsidRPr="00F95161" w:rsidRDefault="00FB31FA" w:rsidP="00F95161">
      <w:pPr>
        <w:jc w:val="both"/>
        <w:rPr>
          <w:sz w:val="24"/>
          <w:szCs w:val="24"/>
        </w:rPr>
      </w:pPr>
      <w:r w:rsidRPr="00F95161">
        <w:rPr>
          <w:sz w:val="24"/>
          <w:szCs w:val="24"/>
        </w:rPr>
        <w:t>Život s diagnózou primární laterální sklerózy je bezpochyby náročný, ale existuje mnoho kroků, které můžete podniknout ke zvládání onemocnění a udržení co nejlepší kvality života.</w:t>
      </w:r>
    </w:p>
    <w:p w14:paraId="63DD19AD" w14:textId="77777777" w:rsidR="00FB31FA" w:rsidRPr="00F95161" w:rsidRDefault="00FB31FA" w:rsidP="00F8698D">
      <w:pPr>
        <w:pStyle w:val="Nadpis3"/>
      </w:pPr>
      <w:r w:rsidRPr="00F95161">
        <w:t>5.1. Shrnutí nejdůležitějších doporučení</w:t>
      </w:r>
    </w:p>
    <w:p w14:paraId="342EED85" w14:textId="77777777" w:rsidR="00FB31FA" w:rsidRPr="00F95161" w:rsidRDefault="00FB31FA" w:rsidP="00F95161">
      <w:pPr>
        <w:numPr>
          <w:ilvl w:val="0"/>
          <w:numId w:val="15"/>
        </w:numPr>
        <w:jc w:val="both"/>
        <w:rPr>
          <w:sz w:val="24"/>
          <w:szCs w:val="24"/>
        </w:rPr>
      </w:pPr>
      <w:r w:rsidRPr="00F95161">
        <w:rPr>
          <w:b/>
          <w:bCs/>
          <w:sz w:val="24"/>
          <w:szCs w:val="24"/>
        </w:rPr>
        <w:t>Vyhledejte specializovanou neurologickou péči:</w:t>
      </w:r>
      <w:r w:rsidRPr="00F95161">
        <w:rPr>
          <w:sz w:val="24"/>
          <w:szCs w:val="24"/>
        </w:rPr>
        <w:t xml:space="preserve"> Ideálně v centru se zkušenostmi s onemocněními motorických neuronů, kde je dostupný multidisciplinární tým.</w:t>
      </w:r>
    </w:p>
    <w:p w14:paraId="075AE1D5" w14:textId="77777777" w:rsidR="00FB31FA" w:rsidRPr="00F95161" w:rsidRDefault="00FB31FA" w:rsidP="00F95161">
      <w:pPr>
        <w:numPr>
          <w:ilvl w:val="0"/>
          <w:numId w:val="15"/>
        </w:numPr>
        <w:jc w:val="both"/>
        <w:rPr>
          <w:sz w:val="24"/>
          <w:szCs w:val="24"/>
        </w:rPr>
      </w:pPr>
      <w:r w:rsidRPr="00F95161">
        <w:rPr>
          <w:b/>
          <w:bCs/>
          <w:sz w:val="24"/>
          <w:szCs w:val="24"/>
        </w:rPr>
        <w:t>Aktivně se účastněte rehabilitace:</w:t>
      </w:r>
      <w:r w:rsidRPr="00F95161">
        <w:rPr>
          <w:sz w:val="24"/>
          <w:szCs w:val="24"/>
        </w:rPr>
        <w:t xml:space="preserve"> Pravidelná a individualizovaná fyzioterapie, ergoterapie a logopedie jsou klíčové pro udržení funkčnosti a zvládání symptomů.</w:t>
      </w:r>
    </w:p>
    <w:p w14:paraId="44966C0A" w14:textId="77777777" w:rsidR="00FB31FA" w:rsidRPr="00F95161" w:rsidRDefault="00FB31FA" w:rsidP="00F95161">
      <w:pPr>
        <w:numPr>
          <w:ilvl w:val="0"/>
          <w:numId w:val="15"/>
        </w:numPr>
        <w:jc w:val="both"/>
        <w:rPr>
          <w:sz w:val="24"/>
          <w:szCs w:val="24"/>
        </w:rPr>
      </w:pPr>
      <w:r w:rsidRPr="00F95161">
        <w:rPr>
          <w:b/>
          <w:bCs/>
          <w:sz w:val="24"/>
          <w:szCs w:val="24"/>
        </w:rPr>
        <w:t>Dbejte na správnou výživu a hydrataci:</w:t>
      </w:r>
      <w:r w:rsidRPr="00F95161">
        <w:rPr>
          <w:sz w:val="24"/>
          <w:szCs w:val="24"/>
        </w:rPr>
        <w:t xml:space="preserve"> Udržujte adekvátní kalorický příjem a tělesnou hmotnost. Při potížích s polykáním konzultujte úpravu stravy s dietologem a logopedem.</w:t>
      </w:r>
    </w:p>
    <w:p w14:paraId="59BB964B" w14:textId="77777777" w:rsidR="00FB31FA" w:rsidRPr="00F95161" w:rsidRDefault="00FB31FA" w:rsidP="00F95161">
      <w:pPr>
        <w:numPr>
          <w:ilvl w:val="0"/>
          <w:numId w:val="15"/>
        </w:numPr>
        <w:jc w:val="both"/>
        <w:rPr>
          <w:sz w:val="24"/>
          <w:szCs w:val="24"/>
        </w:rPr>
      </w:pPr>
      <w:r w:rsidRPr="00F95161">
        <w:rPr>
          <w:b/>
          <w:bCs/>
          <w:sz w:val="24"/>
          <w:szCs w:val="24"/>
        </w:rPr>
        <w:t>Efektivně zvládejte spasticitu:</w:t>
      </w:r>
      <w:r w:rsidRPr="00F95161">
        <w:rPr>
          <w:sz w:val="24"/>
          <w:szCs w:val="24"/>
        </w:rPr>
        <w:t xml:space="preserve"> Ve spolupráci s lékařem najděte optimální kombinaci léků (perorální, botulotoxin, </w:t>
      </w:r>
      <w:proofErr w:type="spellStart"/>
      <w:r w:rsidRPr="00F95161">
        <w:rPr>
          <w:sz w:val="24"/>
          <w:szCs w:val="24"/>
        </w:rPr>
        <w:t>baklofenová</w:t>
      </w:r>
      <w:proofErr w:type="spellEnd"/>
      <w:r w:rsidRPr="00F95161">
        <w:rPr>
          <w:sz w:val="24"/>
          <w:szCs w:val="24"/>
        </w:rPr>
        <w:t xml:space="preserve"> pumpa) a rehabilitačních technik.</w:t>
      </w:r>
    </w:p>
    <w:p w14:paraId="0C81B336" w14:textId="77777777" w:rsidR="00FB31FA" w:rsidRPr="00F95161" w:rsidRDefault="00FB31FA" w:rsidP="00F95161">
      <w:pPr>
        <w:numPr>
          <w:ilvl w:val="0"/>
          <w:numId w:val="15"/>
        </w:numPr>
        <w:jc w:val="both"/>
        <w:rPr>
          <w:sz w:val="24"/>
          <w:szCs w:val="24"/>
        </w:rPr>
      </w:pPr>
      <w:r w:rsidRPr="00F95161">
        <w:rPr>
          <w:b/>
          <w:bCs/>
          <w:sz w:val="24"/>
          <w:szCs w:val="24"/>
        </w:rPr>
        <w:t>Pečujte o svou psychickou pohodu:</w:t>
      </w:r>
      <w:r w:rsidRPr="00F95161">
        <w:rPr>
          <w:sz w:val="24"/>
          <w:szCs w:val="24"/>
        </w:rPr>
        <w:t xml:space="preserve"> Nebojte se vyhledat psychologickou podporu pro sebe i své blízké. Zapojte se do pacientských skupin.</w:t>
      </w:r>
    </w:p>
    <w:p w14:paraId="66C4CAAC" w14:textId="77777777" w:rsidR="00FB31FA" w:rsidRPr="00F95161" w:rsidRDefault="00FB31FA" w:rsidP="00F95161">
      <w:pPr>
        <w:numPr>
          <w:ilvl w:val="0"/>
          <w:numId w:val="15"/>
        </w:numPr>
        <w:jc w:val="both"/>
        <w:rPr>
          <w:sz w:val="24"/>
          <w:szCs w:val="24"/>
        </w:rPr>
      </w:pPr>
      <w:r w:rsidRPr="00F95161">
        <w:rPr>
          <w:b/>
          <w:bCs/>
          <w:sz w:val="24"/>
          <w:szCs w:val="24"/>
        </w:rPr>
        <w:t>Plánujte do budoucna:</w:t>
      </w:r>
      <w:r w:rsidRPr="00F95161">
        <w:rPr>
          <w:sz w:val="24"/>
          <w:szCs w:val="24"/>
        </w:rPr>
        <w:t xml:space="preserve"> Včas řešte adaptace domácího prostředí, kompenzační pomůcky a diskutujte o pokročilém plánování péče.</w:t>
      </w:r>
    </w:p>
    <w:p w14:paraId="26A02132" w14:textId="77777777" w:rsidR="00FB31FA" w:rsidRPr="00F95161" w:rsidRDefault="00FB31FA" w:rsidP="00F95161">
      <w:pPr>
        <w:numPr>
          <w:ilvl w:val="0"/>
          <w:numId w:val="15"/>
        </w:numPr>
        <w:jc w:val="both"/>
        <w:rPr>
          <w:sz w:val="24"/>
          <w:szCs w:val="24"/>
        </w:rPr>
      </w:pPr>
      <w:r w:rsidRPr="00F95161">
        <w:rPr>
          <w:b/>
          <w:bCs/>
          <w:sz w:val="24"/>
          <w:szCs w:val="24"/>
        </w:rPr>
        <w:t>Buďte informovaní:</w:t>
      </w:r>
      <w:r w:rsidRPr="00F95161">
        <w:rPr>
          <w:sz w:val="24"/>
          <w:szCs w:val="24"/>
        </w:rPr>
        <w:t xml:space="preserve"> Sledujte nové poznatky o PLS a možnostech léčby, ale vždy kriticky hodnoťte zdroje informací.</w:t>
      </w:r>
    </w:p>
    <w:p w14:paraId="6826468A" w14:textId="77777777" w:rsidR="00FB31FA" w:rsidRPr="00F8698D" w:rsidRDefault="00FB31FA" w:rsidP="00F8698D">
      <w:pPr>
        <w:pStyle w:val="Nadpis3"/>
      </w:pPr>
      <w:r w:rsidRPr="00F8698D">
        <w:lastRenderedPageBreak/>
        <w:t>5.2. Posílení prostřednictvím znalostí a proaktivního přístupu k léčbě</w:t>
      </w:r>
    </w:p>
    <w:p w14:paraId="1F6D11FF" w14:textId="77777777" w:rsidR="00FB31FA" w:rsidRPr="00F95161" w:rsidRDefault="00FB31FA" w:rsidP="00F95161">
      <w:pPr>
        <w:jc w:val="both"/>
        <w:rPr>
          <w:sz w:val="24"/>
          <w:szCs w:val="24"/>
        </w:rPr>
      </w:pPr>
      <w:r w:rsidRPr="00F95161">
        <w:rPr>
          <w:sz w:val="24"/>
          <w:szCs w:val="24"/>
        </w:rPr>
        <w:t>Ačkoliv diagnóza PLS může zpočátku působit zdrcujícím dojmem, je důležité si uvědomit, že nejste bezmocní. Získávání spolehlivých informací o vašem onemocnění, jeho typickém průběhu a možnostech léčby a podpory vás může posílit a pomoci vám lépe se orientovat v nové situaci.</w:t>
      </w:r>
    </w:p>
    <w:p w14:paraId="365832C3" w14:textId="77777777" w:rsidR="00FB31FA" w:rsidRPr="00F95161" w:rsidRDefault="00FB31FA" w:rsidP="00F95161">
      <w:pPr>
        <w:jc w:val="both"/>
        <w:rPr>
          <w:sz w:val="24"/>
          <w:szCs w:val="24"/>
        </w:rPr>
      </w:pPr>
      <w:r w:rsidRPr="00F95161">
        <w:rPr>
          <w:sz w:val="24"/>
          <w:szCs w:val="24"/>
        </w:rPr>
        <w:t>Otevřená a upřímná komunikace s vaším lékařským týmem je naprosto zásadní. Nebojte se ptát, vyjadřovat své obavy a potřeby a aktivně se podílet na rozhodování o vaší péči. Jste partnerem ve svém léčebném procesu.</w:t>
      </w:r>
    </w:p>
    <w:p w14:paraId="70A0357C" w14:textId="77777777" w:rsidR="00FB31FA" w:rsidRPr="00F95161" w:rsidRDefault="00FB31FA" w:rsidP="00F95161">
      <w:pPr>
        <w:jc w:val="both"/>
        <w:rPr>
          <w:sz w:val="24"/>
          <w:szCs w:val="24"/>
        </w:rPr>
      </w:pPr>
      <w:r w:rsidRPr="00B652C1">
        <w:rPr>
          <w:sz w:val="24"/>
          <w:szCs w:val="24"/>
          <w:highlight w:val="yellow"/>
        </w:rPr>
        <w:t>Proaktivní přístup, který zahrnuje dodržování doporučených terapií, adaptaci životního stylu a vyhledávání podpory, může významně přispět k udržení kvality vašeho života.</w:t>
      </w:r>
    </w:p>
    <w:p w14:paraId="4D30BD4C" w14:textId="77777777" w:rsidR="00FB31FA" w:rsidRPr="00F95161" w:rsidRDefault="00FB31FA" w:rsidP="00F95161">
      <w:pPr>
        <w:jc w:val="both"/>
        <w:rPr>
          <w:sz w:val="24"/>
          <w:szCs w:val="24"/>
        </w:rPr>
      </w:pPr>
      <w:r w:rsidRPr="00F95161">
        <w:rPr>
          <w:sz w:val="24"/>
          <w:szCs w:val="24"/>
        </w:rPr>
        <w:t>Existuje řada spolehlivých zdrojů informací a pacientských organizací, které vám mohou poskytnout další podporu a aktuální poznatky. Mezi mezinárodně uznávané zdroje patří například:</w:t>
      </w:r>
    </w:p>
    <w:p w14:paraId="61DAF223" w14:textId="77777777" w:rsidR="00FB31FA" w:rsidRPr="00F95161" w:rsidRDefault="00FB31FA" w:rsidP="00F95161">
      <w:pPr>
        <w:numPr>
          <w:ilvl w:val="0"/>
          <w:numId w:val="16"/>
        </w:numPr>
        <w:jc w:val="both"/>
        <w:rPr>
          <w:sz w:val="24"/>
          <w:szCs w:val="24"/>
        </w:rPr>
      </w:pPr>
      <w:r w:rsidRPr="00F95161">
        <w:rPr>
          <w:b/>
          <w:bCs/>
          <w:sz w:val="24"/>
          <w:szCs w:val="24"/>
        </w:rPr>
        <w:t xml:space="preserve">ALS </w:t>
      </w:r>
      <w:proofErr w:type="spellStart"/>
      <w:r w:rsidRPr="00F95161">
        <w:rPr>
          <w:b/>
          <w:bCs/>
          <w:sz w:val="24"/>
          <w:szCs w:val="24"/>
        </w:rPr>
        <w:t>Association</w:t>
      </w:r>
      <w:proofErr w:type="spellEnd"/>
      <w:r w:rsidRPr="00F95161">
        <w:rPr>
          <w:sz w:val="24"/>
          <w:szCs w:val="24"/>
        </w:rPr>
        <w:t xml:space="preserve"> (a její národní pobočky) </w:t>
      </w:r>
      <w:r w:rsidRPr="00F95161">
        <w:rPr>
          <w:sz w:val="24"/>
          <w:szCs w:val="24"/>
          <w:vertAlign w:val="superscript"/>
        </w:rPr>
        <w:t>101</w:t>
      </w:r>
    </w:p>
    <w:p w14:paraId="27880747" w14:textId="77777777" w:rsidR="00FB31FA" w:rsidRPr="00F95161" w:rsidRDefault="00FB31FA" w:rsidP="00F95161">
      <w:pPr>
        <w:numPr>
          <w:ilvl w:val="0"/>
          <w:numId w:val="16"/>
        </w:numPr>
        <w:jc w:val="both"/>
        <w:rPr>
          <w:sz w:val="24"/>
          <w:szCs w:val="24"/>
        </w:rPr>
      </w:pPr>
      <w:proofErr w:type="spellStart"/>
      <w:r w:rsidRPr="00F95161">
        <w:rPr>
          <w:b/>
          <w:bCs/>
          <w:sz w:val="24"/>
          <w:szCs w:val="24"/>
        </w:rPr>
        <w:t>National</w:t>
      </w:r>
      <w:proofErr w:type="spellEnd"/>
      <w:r w:rsidRPr="00F95161">
        <w:rPr>
          <w:b/>
          <w:bCs/>
          <w:sz w:val="24"/>
          <w:szCs w:val="24"/>
        </w:rPr>
        <w:t xml:space="preserve"> Institute </w:t>
      </w:r>
      <w:proofErr w:type="spellStart"/>
      <w:r w:rsidRPr="00F95161">
        <w:rPr>
          <w:b/>
          <w:bCs/>
          <w:sz w:val="24"/>
          <w:szCs w:val="24"/>
        </w:rPr>
        <w:t>of</w:t>
      </w:r>
      <w:proofErr w:type="spellEnd"/>
      <w:r w:rsidRPr="00F95161">
        <w:rPr>
          <w:b/>
          <w:bCs/>
          <w:sz w:val="24"/>
          <w:szCs w:val="24"/>
        </w:rPr>
        <w:t xml:space="preserve"> </w:t>
      </w:r>
      <w:proofErr w:type="spellStart"/>
      <w:r w:rsidRPr="00F95161">
        <w:rPr>
          <w:b/>
          <w:bCs/>
          <w:sz w:val="24"/>
          <w:szCs w:val="24"/>
        </w:rPr>
        <w:t>Neurological</w:t>
      </w:r>
      <w:proofErr w:type="spellEnd"/>
      <w:r w:rsidRPr="00F95161">
        <w:rPr>
          <w:b/>
          <w:bCs/>
          <w:sz w:val="24"/>
          <w:szCs w:val="24"/>
        </w:rPr>
        <w:t xml:space="preserve"> </w:t>
      </w:r>
      <w:proofErr w:type="spellStart"/>
      <w:r w:rsidRPr="00F95161">
        <w:rPr>
          <w:b/>
          <w:bCs/>
          <w:sz w:val="24"/>
          <w:szCs w:val="24"/>
        </w:rPr>
        <w:t>Disorders</w:t>
      </w:r>
      <w:proofErr w:type="spellEnd"/>
      <w:r w:rsidRPr="00F95161">
        <w:rPr>
          <w:b/>
          <w:bCs/>
          <w:sz w:val="24"/>
          <w:szCs w:val="24"/>
        </w:rPr>
        <w:t xml:space="preserve"> and </w:t>
      </w:r>
      <w:proofErr w:type="spellStart"/>
      <w:r w:rsidRPr="00F95161">
        <w:rPr>
          <w:b/>
          <w:bCs/>
          <w:sz w:val="24"/>
          <w:szCs w:val="24"/>
        </w:rPr>
        <w:t>Stroke</w:t>
      </w:r>
      <w:proofErr w:type="spellEnd"/>
      <w:r w:rsidRPr="00F95161">
        <w:rPr>
          <w:b/>
          <w:bCs/>
          <w:sz w:val="24"/>
          <w:szCs w:val="24"/>
        </w:rPr>
        <w:t xml:space="preserve"> (NINDS)</w:t>
      </w:r>
      <w:r w:rsidRPr="00F95161">
        <w:rPr>
          <w:sz w:val="24"/>
          <w:szCs w:val="24"/>
        </w:rPr>
        <w:t xml:space="preserve"> </w:t>
      </w:r>
      <w:r w:rsidRPr="00F95161">
        <w:rPr>
          <w:sz w:val="24"/>
          <w:szCs w:val="24"/>
          <w:vertAlign w:val="superscript"/>
        </w:rPr>
        <w:t>81</w:t>
      </w:r>
    </w:p>
    <w:p w14:paraId="288BEB1D" w14:textId="77777777" w:rsidR="00FB31FA" w:rsidRPr="00F95161" w:rsidRDefault="00FB31FA" w:rsidP="00F95161">
      <w:pPr>
        <w:numPr>
          <w:ilvl w:val="0"/>
          <w:numId w:val="16"/>
        </w:numPr>
        <w:jc w:val="both"/>
        <w:rPr>
          <w:sz w:val="24"/>
          <w:szCs w:val="24"/>
        </w:rPr>
      </w:pPr>
      <w:proofErr w:type="spellStart"/>
      <w:r w:rsidRPr="00F95161">
        <w:rPr>
          <w:b/>
          <w:bCs/>
          <w:sz w:val="24"/>
          <w:szCs w:val="24"/>
        </w:rPr>
        <w:t>Orphanet</w:t>
      </w:r>
      <w:proofErr w:type="spellEnd"/>
      <w:r w:rsidRPr="00F95161">
        <w:rPr>
          <w:sz w:val="24"/>
          <w:szCs w:val="24"/>
        </w:rPr>
        <w:t xml:space="preserve"> (portál pro vzácná onemocnění) </w:t>
      </w:r>
      <w:r w:rsidRPr="00F95161">
        <w:rPr>
          <w:sz w:val="24"/>
          <w:szCs w:val="24"/>
          <w:vertAlign w:val="superscript"/>
        </w:rPr>
        <w:t>2</w:t>
      </w:r>
    </w:p>
    <w:p w14:paraId="1AC7737B" w14:textId="77777777" w:rsidR="00FB31FA" w:rsidRPr="00F95161" w:rsidRDefault="00FB31FA" w:rsidP="00F95161">
      <w:pPr>
        <w:numPr>
          <w:ilvl w:val="0"/>
          <w:numId w:val="16"/>
        </w:numPr>
        <w:jc w:val="both"/>
        <w:rPr>
          <w:sz w:val="24"/>
          <w:szCs w:val="24"/>
        </w:rPr>
      </w:pPr>
      <w:r w:rsidRPr="00F95161">
        <w:rPr>
          <w:b/>
          <w:bCs/>
          <w:sz w:val="24"/>
          <w:szCs w:val="24"/>
        </w:rPr>
        <w:t xml:space="preserve">Mayo </w:t>
      </w:r>
      <w:proofErr w:type="spellStart"/>
      <w:r w:rsidRPr="00F95161">
        <w:rPr>
          <w:b/>
          <w:bCs/>
          <w:sz w:val="24"/>
          <w:szCs w:val="24"/>
        </w:rPr>
        <w:t>Clinic</w:t>
      </w:r>
      <w:proofErr w:type="spellEnd"/>
      <w:r w:rsidRPr="00F95161">
        <w:rPr>
          <w:sz w:val="24"/>
          <w:szCs w:val="24"/>
        </w:rPr>
        <w:t xml:space="preserve"> (poskytuje podrobné informace o onemocněních) </w:t>
      </w:r>
      <w:r w:rsidRPr="00F95161">
        <w:rPr>
          <w:sz w:val="24"/>
          <w:szCs w:val="24"/>
          <w:vertAlign w:val="superscript"/>
        </w:rPr>
        <w:t>10</w:t>
      </w:r>
    </w:p>
    <w:p w14:paraId="70A5F525" w14:textId="0DC231C4" w:rsidR="00FB31FA" w:rsidRPr="00F95161" w:rsidRDefault="00FB31FA" w:rsidP="00F95161">
      <w:pPr>
        <w:jc w:val="both"/>
        <w:rPr>
          <w:sz w:val="24"/>
          <w:szCs w:val="24"/>
        </w:rPr>
      </w:pPr>
      <w:r w:rsidRPr="00F95161">
        <w:rPr>
          <w:sz w:val="24"/>
          <w:szCs w:val="24"/>
        </w:rPr>
        <w:t>Cesta pacienta s chronickým onemocněním, jako je PLS, je individuální a má různé fáze – od stanovení diagnózy, přes zvládání každodenních symptomů, až po adaptaci na postupné změny ve funkčních schopnostech.</w:t>
      </w:r>
      <w:r w:rsidRPr="00F95161">
        <w:rPr>
          <w:sz w:val="24"/>
          <w:szCs w:val="24"/>
          <w:vertAlign w:val="superscript"/>
        </w:rPr>
        <w:t>110</w:t>
      </w:r>
      <w:r w:rsidRPr="00F95161">
        <w:rPr>
          <w:sz w:val="24"/>
          <w:szCs w:val="24"/>
        </w:rPr>
        <w:t xml:space="preserve"> Porozumění této cestě, vašim potřebám, obavám a emocím v každé její etapě, je klíčové pro poskytování skutečně na pacienta zaměřené péče. Informovaný a proaktivní pacient je lépe vybaven k navigaci touto cestou a k efektivní spolupráci se svým zdravotnickým týmem. </w:t>
      </w:r>
    </w:p>
    <w:p w14:paraId="3B7358E9" w14:textId="77777777" w:rsidR="00895A63" w:rsidRPr="00F95161" w:rsidRDefault="00895A63" w:rsidP="00F95161">
      <w:pPr>
        <w:jc w:val="both"/>
        <w:rPr>
          <w:sz w:val="24"/>
          <w:szCs w:val="24"/>
        </w:rPr>
      </w:pPr>
    </w:p>
    <w:sectPr w:rsidR="00895A63" w:rsidRPr="00F951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7F12" w14:textId="77777777" w:rsidR="00DE433A" w:rsidRDefault="00DE433A" w:rsidP="00DE433A">
      <w:pPr>
        <w:spacing w:after="0" w:line="240" w:lineRule="auto"/>
      </w:pPr>
      <w:r>
        <w:separator/>
      </w:r>
    </w:p>
  </w:endnote>
  <w:endnote w:type="continuationSeparator" w:id="0">
    <w:p w14:paraId="5C15747E" w14:textId="77777777" w:rsidR="00DE433A" w:rsidRDefault="00DE433A" w:rsidP="00DE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DB0A" w14:textId="77777777" w:rsidR="00DE433A" w:rsidRDefault="00DE433A" w:rsidP="00DE433A">
      <w:pPr>
        <w:spacing w:after="0" w:line="240" w:lineRule="auto"/>
      </w:pPr>
      <w:r>
        <w:separator/>
      </w:r>
    </w:p>
  </w:footnote>
  <w:footnote w:type="continuationSeparator" w:id="0">
    <w:p w14:paraId="1A4F2D86" w14:textId="77777777" w:rsidR="00DE433A" w:rsidRDefault="00DE433A" w:rsidP="00DE4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26617"/>
      <w:docPartObj>
        <w:docPartGallery w:val="Page Numbers (Top of Page)"/>
        <w:docPartUnique/>
      </w:docPartObj>
    </w:sdtPr>
    <w:sdtEndPr/>
    <w:sdtContent>
      <w:p w14:paraId="3C991E03" w14:textId="117B03AC" w:rsidR="00DE433A" w:rsidRDefault="00DE433A">
        <w:pPr>
          <w:pStyle w:val="Zhlav"/>
          <w:jc w:val="center"/>
        </w:pPr>
        <w:r>
          <w:fldChar w:fldCharType="begin"/>
        </w:r>
        <w:r>
          <w:instrText>PAGE   \* MERGEFORMAT</w:instrText>
        </w:r>
        <w:r>
          <w:fldChar w:fldCharType="separate"/>
        </w:r>
        <w:r>
          <w:t>2</w:t>
        </w:r>
        <w:r>
          <w:fldChar w:fldCharType="end"/>
        </w:r>
      </w:p>
    </w:sdtContent>
  </w:sdt>
  <w:p w14:paraId="1B51EB0D" w14:textId="77777777" w:rsidR="00DE433A" w:rsidRDefault="00DE43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6CE"/>
    <w:multiLevelType w:val="multilevel"/>
    <w:tmpl w:val="B930E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B5FC7"/>
    <w:multiLevelType w:val="multilevel"/>
    <w:tmpl w:val="2E78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82E85"/>
    <w:multiLevelType w:val="multilevel"/>
    <w:tmpl w:val="BF06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175A7"/>
    <w:multiLevelType w:val="multilevel"/>
    <w:tmpl w:val="CB06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85FCA"/>
    <w:multiLevelType w:val="multilevel"/>
    <w:tmpl w:val="2104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B20DA"/>
    <w:multiLevelType w:val="multilevel"/>
    <w:tmpl w:val="02CEF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F44FB"/>
    <w:multiLevelType w:val="multilevel"/>
    <w:tmpl w:val="2F0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642F0"/>
    <w:multiLevelType w:val="multilevel"/>
    <w:tmpl w:val="5D7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E5F15"/>
    <w:multiLevelType w:val="multilevel"/>
    <w:tmpl w:val="D77C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D2E83"/>
    <w:multiLevelType w:val="multilevel"/>
    <w:tmpl w:val="0C88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F2589"/>
    <w:multiLevelType w:val="multilevel"/>
    <w:tmpl w:val="5BE2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12AD7"/>
    <w:multiLevelType w:val="multilevel"/>
    <w:tmpl w:val="7446F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53E43"/>
    <w:multiLevelType w:val="multilevel"/>
    <w:tmpl w:val="BC14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709C3"/>
    <w:multiLevelType w:val="multilevel"/>
    <w:tmpl w:val="6524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B7298"/>
    <w:multiLevelType w:val="multilevel"/>
    <w:tmpl w:val="27F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C3D95"/>
    <w:multiLevelType w:val="multilevel"/>
    <w:tmpl w:val="605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42459">
    <w:abstractNumId w:val="4"/>
  </w:num>
  <w:num w:numId="2" w16cid:durableId="847601189">
    <w:abstractNumId w:val="13"/>
  </w:num>
  <w:num w:numId="3" w16cid:durableId="1452161721">
    <w:abstractNumId w:val="14"/>
  </w:num>
  <w:num w:numId="4" w16cid:durableId="1244335208">
    <w:abstractNumId w:val="5"/>
  </w:num>
  <w:num w:numId="5" w16cid:durableId="2121492520">
    <w:abstractNumId w:val="8"/>
  </w:num>
  <w:num w:numId="6" w16cid:durableId="1429614810">
    <w:abstractNumId w:val="0"/>
  </w:num>
  <w:num w:numId="7" w16cid:durableId="110519328">
    <w:abstractNumId w:val="7"/>
  </w:num>
  <w:num w:numId="8" w16cid:durableId="706175476">
    <w:abstractNumId w:val="11"/>
  </w:num>
  <w:num w:numId="9" w16cid:durableId="650404809">
    <w:abstractNumId w:val="2"/>
  </w:num>
  <w:num w:numId="10" w16cid:durableId="1758017916">
    <w:abstractNumId w:val="10"/>
  </w:num>
  <w:num w:numId="11" w16cid:durableId="1794513981">
    <w:abstractNumId w:val="15"/>
  </w:num>
  <w:num w:numId="12" w16cid:durableId="1147089314">
    <w:abstractNumId w:val="1"/>
  </w:num>
  <w:num w:numId="13" w16cid:durableId="629017255">
    <w:abstractNumId w:val="6"/>
  </w:num>
  <w:num w:numId="14" w16cid:durableId="749693403">
    <w:abstractNumId w:val="9"/>
  </w:num>
  <w:num w:numId="15" w16cid:durableId="967469138">
    <w:abstractNumId w:val="3"/>
  </w:num>
  <w:num w:numId="16" w16cid:durableId="1095831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FA"/>
    <w:rsid w:val="000A596E"/>
    <w:rsid w:val="00856682"/>
    <w:rsid w:val="00895A63"/>
    <w:rsid w:val="00B652C1"/>
    <w:rsid w:val="00DE433A"/>
    <w:rsid w:val="00E024FA"/>
    <w:rsid w:val="00F605D9"/>
    <w:rsid w:val="00F8698D"/>
    <w:rsid w:val="00F95161"/>
    <w:rsid w:val="00FB3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D6ED"/>
  <w15:chartTrackingRefBased/>
  <w15:docId w15:val="{07BC5F12-4C6C-43B5-9985-A56DF119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B3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B3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B31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B31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B31F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B31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B31F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B31F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B31F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31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B31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B31F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B31F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B31F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B31F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B31F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B31F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B31FA"/>
    <w:rPr>
      <w:rFonts w:eastAsiaTheme="majorEastAsia" w:cstheme="majorBidi"/>
      <w:color w:val="272727" w:themeColor="text1" w:themeTint="D8"/>
    </w:rPr>
  </w:style>
  <w:style w:type="paragraph" w:styleId="Nzev">
    <w:name w:val="Title"/>
    <w:basedOn w:val="Normln"/>
    <w:next w:val="Normln"/>
    <w:link w:val="NzevChar"/>
    <w:uiPriority w:val="10"/>
    <w:qFormat/>
    <w:rsid w:val="00FB3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B31F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B31F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B31F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B31FA"/>
    <w:pPr>
      <w:spacing w:before="160"/>
      <w:jc w:val="center"/>
    </w:pPr>
    <w:rPr>
      <w:i/>
      <w:iCs/>
      <w:color w:val="404040" w:themeColor="text1" w:themeTint="BF"/>
    </w:rPr>
  </w:style>
  <w:style w:type="character" w:customStyle="1" w:styleId="CittChar">
    <w:name w:val="Citát Char"/>
    <w:basedOn w:val="Standardnpsmoodstavce"/>
    <w:link w:val="Citt"/>
    <w:uiPriority w:val="29"/>
    <w:rsid w:val="00FB31FA"/>
    <w:rPr>
      <w:i/>
      <w:iCs/>
      <w:color w:val="404040" w:themeColor="text1" w:themeTint="BF"/>
    </w:rPr>
  </w:style>
  <w:style w:type="paragraph" w:styleId="Odstavecseseznamem">
    <w:name w:val="List Paragraph"/>
    <w:basedOn w:val="Normln"/>
    <w:uiPriority w:val="34"/>
    <w:qFormat/>
    <w:rsid w:val="00FB31FA"/>
    <w:pPr>
      <w:ind w:left="720"/>
      <w:contextualSpacing/>
    </w:pPr>
  </w:style>
  <w:style w:type="character" w:styleId="Zdraznnintenzivn">
    <w:name w:val="Intense Emphasis"/>
    <w:basedOn w:val="Standardnpsmoodstavce"/>
    <w:uiPriority w:val="21"/>
    <w:qFormat/>
    <w:rsid w:val="00FB31FA"/>
    <w:rPr>
      <w:i/>
      <w:iCs/>
      <w:color w:val="0F4761" w:themeColor="accent1" w:themeShade="BF"/>
    </w:rPr>
  </w:style>
  <w:style w:type="paragraph" w:styleId="Vrazncitt">
    <w:name w:val="Intense Quote"/>
    <w:basedOn w:val="Normln"/>
    <w:next w:val="Normln"/>
    <w:link w:val="VrazncittChar"/>
    <w:uiPriority w:val="30"/>
    <w:qFormat/>
    <w:rsid w:val="00FB3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B31FA"/>
    <w:rPr>
      <w:i/>
      <w:iCs/>
      <w:color w:val="0F4761" w:themeColor="accent1" w:themeShade="BF"/>
    </w:rPr>
  </w:style>
  <w:style w:type="character" w:styleId="Odkazintenzivn">
    <w:name w:val="Intense Reference"/>
    <w:basedOn w:val="Standardnpsmoodstavce"/>
    <w:uiPriority w:val="32"/>
    <w:qFormat/>
    <w:rsid w:val="00FB31FA"/>
    <w:rPr>
      <w:b/>
      <w:bCs/>
      <w:smallCaps/>
      <w:color w:val="0F4761" w:themeColor="accent1" w:themeShade="BF"/>
      <w:spacing w:val="5"/>
    </w:rPr>
  </w:style>
  <w:style w:type="paragraph" w:styleId="Zhlav">
    <w:name w:val="header"/>
    <w:basedOn w:val="Normln"/>
    <w:link w:val="ZhlavChar"/>
    <w:uiPriority w:val="99"/>
    <w:unhideWhenUsed/>
    <w:rsid w:val="00DE43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33A"/>
  </w:style>
  <w:style w:type="paragraph" w:styleId="Zpat">
    <w:name w:val="footer"/>
    <w:basedOn w:val="Normln"/>
    <w:link w:val="ZpatChar"/>
    <w:uiPriority w:val="99"/>
    <w:unhideWhenUsed/>
    <w:rsid w:val="00DE433A"/>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46766">
      <w:bodyDiv w:val="1"/>
      <w:marLeft w:val="0"/>
      <w:marRight w:val="0"/>
      <w:marTop w:val="0"/>
      <w:marBottom w:val="0"/>
      <w:divBdr>
        <w:top w:val="none" w:sz="0" w:space="0" w:color="auto"/>
        <w:left w:val="none" w:sz="0" w:space="0" w:color="auto"/>
        <w:bottom w:val="none" w:sz="0" w:space="0" w:color="auto"/>
        <w:right w:val="none" w:sz="0" w:space="0" w:color="auto"/>
      </w:divBdr>
    </w:div>
    <w:div w:id="214703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28</Pages>
  <Words>9298</Words>
  <Characters>54859</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 Uvira</dc:creator>
  <cp:keywords/>
  <dc:description/>
  <cp:lastModifiedBy>Ales Uvira</cp:lastModifiedBy>
  <cp:revision>5</cp:revision>
  <dcterms:created xsi:type="dcterms:W3CDTF">2025-05-17T07:51:00Z</dcterms:created>
  <dcterms:modified xsi:type="dcterms:W3CDTF">2025-05-25T11:05:00Z</dcterms:modified>
</cp:coreProperties>
</file>