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jc w:val="left"/>
        <w:rPr>
          <w:rFonts w:ascii="Times New Roman"/>
        </w:rPr>
      </w:pPr>
    </w:p>
    <w:p>
      <w:pPr>
        <w:pStyle w:val="BodyText"/>
        <w:jc w:val="left"/>
        <w:rPr>
          <w:rFonts w:ascii="Times New Roman"/>
        </w:rPr>
      </w:pPr>
    </w:p>
    <w:p>
      <w:pPr>
        <w:pStyle w:val="BodyText"/>
        <w:spacing w:before="10"/>
        <w:jc w:val="left"/>
        <w:rPr>
          <w:rFonts w:ascii="Times New Roman"/>
          <w:sz w:val="25"/>
        </w:rPr>
      </w:pPr>
    </w:p>
    <w:p>
      <w:pPr>
        <w:spacing w:after="0"/>
        <w:jc w:val="left"/>
        <w:rPr>
          <w:rFonts w:ascii="Times New Roman"/>
          <w:sz w:val="25"/>
        </w:rPr>
        <w:sectPr>
          <w:type w:val="continuous"/>
          <w:pgSz w:w="16840" w:h="11910" w:orient="landscape"/>
          <w:pgMar w:top="0" w:bottom="0" w:left="0" w:right="520"/>
        </w:sectPr>
      </w:pPr>
    </w:p>
    <w:p>
      <w:pPr>
        <w:pStyle w:val="BodyText"/>
        <w:jc w:val="left"/>
        <w:rPr>
          <w:rFonts w:ascii="Times New Roman"/>
        </w:rPr>
      </w:pPr>
      <w:r>
        <w:rPr/>
        <w:pict>
          <v:group style="position:absolute;margin-left:0pt;margin-top:.000001pt;width:524.450pt;height:595.3pt;mso-position-horizontal-relative:page;mso-position-vertical-relative:page;z-index:-15810560" coordorigin="0,0" coordsize="10489,11906">
            <v:rect style="position:absolute;left:0;top:9467;width:5500;height:2438" filled="true" fillcolor="#312783" stroked="false">
              <v:fill type="solid"/>
            </v:rect>
            <v:shape style="position:absolute;left:0;top:0;width:5500;height:9596" type="#_x0000_t75" stroked="false">
              <v:imagedata r:id="rId5" o:title=""/>
            </v:shape>
            <v:shape style="position:absolute;left:680;top:1442;width:1359;height:218" type="#_x0000_t75" stroked="false">
              <v:imagedata r:id="rId6" o:title=""/>
            </v:shape>
            <v:shape style="position:absolute;left:1082;top:705;width:673;height:673" coordorigin="1082,705" coordsize="673,673" path="m1569,705l1082,705,1082,1193,1097,1264,1136,1323,1195,1363,1267,1377,1339,1363,1397,1323,1437,1264,1440,1248,1265,1248,1244,1244,1226,1232,1214,1214,1210,1193,1210,833,1092,717,1624,717,1569,705xm1321,944l1321,1193,1317,1214,1305,1232,1287,1244,1265,1248,1440,1248,1452,1193,1452,1075,1569,1075,1624,1064,1441,1064,1321,944xm1624,717l1570,717,1637,730,1692,767,1730,823,1743,890,1730,957,1692,1013,1637,1050,1570,1064,1624,1064,1641,1060,1700,1021,1740,962,1754,890,1740,818,1700,760,1641,720,1624,717xm1567,834l1210,834,1321,944,1567,945,1589,940,1607,928,1618,911,1623,889,1618,867,1607,850,1589,838,1567,834xe" filled="true" fillcolor="#312783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5500;height:11906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52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52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52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52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52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52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52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52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52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52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52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52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52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52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52"/>
                      </w:rPr>
                    </w:pPr>
                  </w:p>
                  <w:p>
                    <w:pPr>
                      <w:spacing w:line="218" w:lineRule="auto" w:before="354"/>
                      <w:ind w:left="704" w:right="144" w:firstLine="0"/>
                      <w:jc w:val="left"/>
                      <w:rPr>
                        <w:b/>
                        <w:sz w:val="52"/>
                      </w:rPr>
                    </w:pPr>
                    <w:r>
                      <w:rPr>
                        <w:b/>
                        <w:color w:val="FFFFFF"/>
                        <w:sz w:val="52"/>
                      </w:rPr>
                      <w:t>DÁVKY PRO OSOBY SE ZDRAVOTNÍM</w:t>
                    </w:r>
                  </w:p>
                  <w:p>
                    <w:pPr>
                      <w:spacing w:line="554" w:lineRule="exact" w:before="0"/>
                      <w:ind w:left="704" w:right="0" w:firstLine="0"/>
                      <w:jc w:val="left"/>
                      <w:rPr>
                        <w:b/>
                        <w:sz w:val="52"/>
                      </w:rPr>
                    </w:pPr>
                    <w:r>
                      <w:rPr>
                        <w:b/>
                        <w:color w:val="FFFFFF"/>
                        <w:sz w:val="52"/>
                      </w:rPr>
                      <w:t>POSTIŽENÍM</w:t>
                    </w:r>
                  </w:p>
                </w:txbxContent>
              </v:textbox>
              <w10:wrap type="none"/>
            </v:shape>
            <v:shape style="position:absolute;left:5499;top:708;width:4989;height:851" type="#_x0000_t202" filled="true" fillcolor="#312783" stroked="false">
              <v:textbox inset="0,0,0,0">
                <w:txbxContent>
                  <w:p>
                    <w:pPr>
                      <w:spacing w:line="339" w:lineRule="exact" w:before="98"/>
                      <w:ind w:left="681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FFFFF"/>
                        <w:sz w:val="28"/>
                      </w:rPr>
                      <w:t>DÁVKY PRO OSOBY</w:t>
                    </w:r>
                  </w:p>
                  <w:p>
                    <w:pPr>
                      <w:spacing w:line="339" w:lineRule="exact" w:before="0"/>
                      <w:ind w:left="681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FFFFF"/>
                        <w:sz w:val="28"/>
                      </w:rPr>
                      <w:t>SE ZDRAVOTNÍM POSTIŽENÍM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</w:p>
    <w:p>
      <w:pPr>
        <w:pStyle w:val="BodyText"/>
        <w:jc w:val="left"/>
        <w:rPr>
          <w:rFonts w:ascii="Times New Roman"/>
        </w:rPr>
      </w:pPr>
    </w:p>
    <w:p>
      <w:pPr>
        <w:pStyle w:val="BodyText"/>
        <w:jc w:val="left"/>
        <w:rPr>
          <w:rFonts w:ascii="Times New Roman"/>
        </w:rPr>
      </w:pPr>
    </w:p>
    <w:p>
      <w:pPr>
        <w:pStyle w:val="BodyText"/>
        <w:jc w:val="left"/>
        <w:rPr>
          <w:rFonts w:ascii="Times New Roman"/>
          <w:sz w:val="17"/>
        </w:rPr>
      </w:pPr>
    </w:p>
    <w:p>
      <w:pPr>
        <w:pStyle w:val="BodyText"/>
        <w:spacing w:line="254" w:lineRule="auto" w:before="1"/>
        <w:ind w:left="6174" w:right="10"/>
      </w:pPr>
      <w:r>
        <w:rPr/>
        <w:t>Poskytování</w:t>
      </w:r>
      <w:r>
        <w:rPr>
          <w:spacing w:val="-13"/>
        </w:rPr>
        <w:t> </w:t>
      </w:r>
      <w:r>
        <w:rPr/>
        <w:t>peněžitých</w:t>
      </w:r>
      <w:r>
        <w:rPr>
          <w:spacing w:val="-12"/>
        </w:rPr>
        <w:t> </w:t>
      </w:r>
      <w:r>
        <w:rPr/>
        <w:t>sociálních</w:t>
      </w:r>
      <w:r>
        <w:rPr>
          <w:spacing w:val="-12"/>
        </w:rPr>
        <w:t> </w:t>
      </w:r>
      <w:r>
        <w:rPr/>
        <w:t>dávek</w:t>
      </w:r>
      <w:r>
        <w:rPr>
          <w:spacing w:val="-12"/>
        </w:rPr>
        <w:t> </w:t>
      </w:r>
      <w:r>
        <w:rPr/>
        <w:t>pro</w:t>
      </w:r>
      <w:r>
        <w:rPr>
          <w:spacing w:val="-12"/>
        </w:rPr>
        <w:t> </w:t>
      </w:r>
      <w:r>
        <w:rPr/>
        <w:t>osoby</w:t>
      </w:r>
      <w:r>
        <w:rPr>
          <w:spacing w:val="-13"/>
        </w:rPr>
        <w:t> </w:t>
      </w:r>
      <w:r>
        <w:rPr/>
        <w:t>se </w:t>
      </w:r>
      <w:r>
        <w:rPr>
          <w:spacing w:val="-3"/>
        </w:rPr>
        <w:t>zdravotním </w:t>
      </w:r>
      <w:r>
        <w:rPr/>
        <w:t>postižením a průkazů pro osoby se </w:t>
      </w:r>
      <w:r>
        <w:rPr>
          <w:spacing w:val="-3"/>
        </w:rPr>
        <w:t>zdra- </w:t>
      </w:r>
      <w:r>
        <w:rPr/>
        <w:t>votním postižením upravuje </w:t>
      </w:r>
      <w:r>
        <w:rPr>
          <w:spacing w:val="-3"/>
        </w:rPr>
        <w:t>zákon </w:t>
      </w:r>
      <w:r>
        <w:rPr/>
        <w:t>č. 329/2011 Sb.,  o poskytování dávek osobám se </w:t>
      </w:r>
      <w:r>
        <w:rPr>
          <w:spacing w:val="-3"/>
        </w:rPr>
        <w:t>zdravotním </w:t>
      </w:r>
      <w:r>
        <w:rPr/>
        <w:t>po- stižením a o změně souvisejících zákonů, ve znění pozdějších předpisů (dále jen „zákon“), a vyhláška   č. 388/2011 Sb., o provedení některých ustanovení </w:t>
      </w:r>
      <w:r>
        <w:rPr>
          <w:spacing w:val="-3"/>
        </w:rPr>
        <w:t>zákona </w:t>
      </w:r>
      <w:r>
        <w:rPr/>
        <w:t>o poskytování dávek osobám se </w:t>
      </w:r>
      <w:r>
        <w:rPr>
          <w:spacing w:val="-3"/>
        </w:rPr>
        <w:t>zdravotním </w:t>
      </w:r>
      <w:r>
        <w:rPr/>
        <w:t>postižením, ve znění pozdějších předpisů (dále</w:t>
      </w:r>
      <w:r>
        <w:rPr>
          <w:spacing w:val="-13"/>
        </w:rPr>
        <w:t> </w:t>
      </w:r>
      <w:r>
        <w:rPr/>
        <w:t>jen</w:t>
      </w:r>
    </w:p>
    <w:p>
      <w:pPr>
        <w:pStyle w:val="BodyText"/>
        <w:spacing w:before="10"/>
        <w:ind w:left="6174"/>
        <w:jc w:val="left"/>
      </w:pPr>
      <w:r>
        <w:rPr/>
        <w:t>„vyhláška“).</w:t>
      </w:r>
    </w:p>
    <w:p>
      <w:pPr>
        <w:pStyle w:val="BodyText"/>
        <w:spacing w:line="254" w:lineRule="auto" w:before="130"/>
        <w:ind w:left="6174" w:right="11"/>
      </w:pPr>
      <w:r>
        <w:rPr/>
        <w:t>Peněžité sociální dávky a průkazy pro osoby se </w:t>
      </w:r>
      <w:r>
        <w:rPr>
          <w:spacing w:val="-3"/>
        </w:rPr>
        <w:t>zdra- </w:t>
      </w:r>
      <w:r>
        <w:rPr/>
        <w:t>votním</w:t>
      </w:r>
      <w:r>
        <w:rPr>
          <w:spacing w:val="-7"/>
        </w:rPr>
        <w:t> </w:t>
      </w:r>
      <w:r>
        <w:rPr/>
        <w:t>postižením</w:t>
      </w:r>
      <w:r>
        <w:rPr>
          <w:spacing w:val="-6"/>
        </w:rPr>
        <w:t> </w:t>
      </w:r>
      <w:r>
        <w:rPr/>
        <w:t>jsou</w:t>
      </w:r>
      <w:r>
        <w:rPr>
          <w:spacing w:val="-6"/>
        </w:rPr>
        <w:t> </w:t>
      </w:r>
      <w:r>
        <w:rPr/>
        <w:t>určeny</w:t>
      </w:r>
      <w:r>
        <w:rPr>
          <w:spacing w:val="-7"/>
        </w:rPr>
        <w:t> </w:t>
      </w:r>
      <w:r>
        <w:rPr>
          <w:spacing w:val="-4"/>
        </w:rPr>
        <w:t>ke</w:t>
      </w:r>
      <w:r>
        <w:rPr>
          <w:spacing w:val="-6"/>
        </w:rPr>
        <w:t> </w:t>
      </w:r>
      <w:r>
        <w:rPr/>
        <w:t>zmírnění</w:t>
      </w:r>
      <w:r>
        <w:rPr>
          <w:spacing w:val="-7"/>
        </w:rPr>
        <w:t> </w:t>
      </w:r>
      <w:r>
        <w:rPr/>
        <w:t>sociálních důsledků zdravotního postižení osob se </w:t>
      </w:r>
      <w:r>
        <w:rPr>
          <w:spacing w:val="-3"/>
        </w:rPr>
        <w:t>zdravotním </w:t>
      </w:r>
      <w:r>
        <w:rPr/>
        <w:t>postižením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k</w:t>
      </w:r>
      <w:r>
        <w:rPr>
          <w:spacing w:val="-6"/>
        </w:rPr>
        <w:t> </w:t>
      </w:r>
      <w:r>
        <w:rPr/>
        <w:t>podpoře</w:t>
      </w:r>
      <w:r>
        <w:rPr>
          <w:spacing w:val="-6"/>
        </w:rPr>
        <w:t> </w:t>
      </w:r>
      <w:r>
        <w:rPr/>
        <w:t>jejich</w:t>
      </w:r>
      <w:r>
        <w:rPr>
          <w:spacing w:val="-7"/>
        </w:rPr>
        <w:t> </w:t>
      </w:r>
      <w:r>
        <w:rPr/>
        <w:t>sociálního</w:t>
      </w:r>
      <w:r>
        <w:rPr>
          <w:spacing w:val="-7"/>
        </w:rPr>
        <w:t> </w:t>
      </w:r>
      <w:r>
        <w:rPr/>
        <w:t>začleňování.</w:t>
      </w:r>
    </w:p>
    <w:p>
      <w:pPr>
        <w:pStyle w:val="BodyText"/>
        <w:spacing w:before="11"/>
        <w:jc w:val="left"/>
        <w:rPr>
          <w:sz w:val="18"/>
        </w:rPr>
      </w:pPr>
    </w:p>
    <w:p>
      <w:pPr>
        <w:pStyle w:val="BodyText"/>
        <w:spacing w:line="254" w:lineRule="auto" w:before="1"/>
        <w:ind w:left="6174"/>
        <w:jc w:val="left"/>
      </w:pPr>
      <w:r>
        <w:rPr/>
        <w:t>Peněžitými sociálními dávkami pro osoby se zdravot- ním postižením jsou:</w:t>
      </w:r>
    </w:p>
    <w:p>
      <w:pPr>
        <w:pStyle w:val="ListParagraph"/>
        <w:numPr>
          <w:ilvl w:val="0"/>
          <w:numId w:val="1"/>
        </w:numPr>
        <w:tabs>
          <w:tab w:pos="6345" w:val="left" w:leader="none"/>
        </w:tabs>
        <w:spacing w:line="240" w:lineRule="auto" w:before="115" w:after="0"/>
        <w:ind w:left="6344" w:right="0" w:hanging="171"/>
        <w:jc w:val="left"/>
        <w:rPr>
          <w:sz w:val="20"/>
        </w:rPr>
      </w:pPr>
      <w:r>
        <w:rPr>
          <w:sz w:val="20"/>
        </w:rPr>
        <w:t>příspěvek na</w:t>
      </w:r>
      <w:r>
        <w:rPr>
          <w:spacing w:val="-2"/>
          <w:sz w:val="20"/>
        </w:rPr>
        <w:t> </w:t>
      </w:r>
      <w:r>
        <w:rPr>
          <w:sz w:val="20"/>
        </w:rPr>
        <w:t>mobilitu;</w:t>
      </w:r>
    </w:p>
    <w:p>
      <w:pPr>
        <w:pStyle w:val="ListParagraph"/>
        <w:numPr>
          <w:ilvl w:val="0"/>
          <w:numId w:val="1"/>
        </w:numPr>
        <w:tabs>
          <w:tab w:pos="6345" w:val="left" w:leader="none"/>
        </w:tabs>
        <w:spacing w:line="240" w:lineRule="auto" w:before="16" w:after="0"/>
        <w:ind w:left="6344" w:right="0" w:hanging="171"/>
        <w:jc w:val="left"/>
        <w:rPr>
          <w:sz w:val="20"/>
        </w:rPr>
      </w:pPr>
      <w:r>
        <w:rPr>
          <w:sz w:val="20"/>
        </w:rPr>
        <w:t>příspěvek na zvláštní</w:t>
      </w:r>
      <w:r>
        <w:rPr>
          <w:spacing w:val="-3"/>
          <w:sz w:val="20"/>
        </w:rPr>
        <w:t> </w:t>
      </w:r>
      <w:r>
        <w:rPr>
          <w:sz w:val="20"/>
        </w:rPr>
        <w:t>pomůcku.</w:t>
      </w:r>
    </w:p>
    <w:p>
      <w:pPr>
        <w:pStyle w:val="BodyText"/>
        <w:jc w:val="left"/>
      </w:pPr>
    </w:p>
    <w:p>
      <w:pPr>
        <w:pStyle w:val="Heading1"/>
        <w:tabs>
          <w:tab w:pos="6180" w:val="left" w:leader="none"/>
          <w:tab w:pos="10488" w:val="left" w:leader="none"/>
        </w:tabs>
        <w:spacing w:before="149"/>
        <w:ind w:left="5499"/>
      </w:pPr>
      <w:r>
        <w:rPr>
          <w:rFonts w:ascii="Times New Roman" w:hAnsi="Times New Roman"/>
          <w:b w:val="0"/>
          <w:color w:val="FFFFFF"/>
          <w:shd w:fill="312783" w:color="auto" w:val="clear"/>
        </w:rPr>
        <w:t> </w:t>
        <w:tab/>
      </w:r>
      <w:r>
        <w:rPr>
          <w:color w:val="FFFFFF"/>
          <w:spacing w:val="8"/>
          <w:shd w:fill="312783" w:color="auto" w:val="clear"/>
        </w:rPr>
        <w:t>PŘÍSPĚVEK </w:t>
      </w:r>
      <w:r>
        <w:rPr>
          <w:color w:val="FFFFFF"/>
          <w:spacing w:val="5"/>
          <w:shd w:fill="312783" w:color="auto" w:val="clear"/>
        </w:rPr>
        <w:t>NA</w:t>
      </w:r>
      <w:r>
        <w:rPr>
          <w:color w:val="FFFFFF"/>
          <w:spacing w:val="28"/>
          <w:shd w:fill="312783" w:color="auto" w:val="clear"/>
        </w:rPr>
        <w:t> </w:t>
      </w:r>
      <w:r>
        <w:rPr>
          <w:color w:val="FFFFFF"/>
          <w:spacing w:val="8"/>
          <w:shd w:fill="312783" w:color="auto" w:val="clear"/>
        </w:rPr>
        <w:t>MOBILITU</w:t>
        <w:tab/>
      </w:r>
    </w:p>
    <w:p>
      <w:pPr>
        <w:pStyle w:val="BodyText"/>
        <w:spacing w:line="254" w:lineRule="auto" w:before="165"/>
        <w:ind w:left="6174" w:right="11"/>
      </w:pPr>
      <w:r>
        <w:rPr/>
        <w:t>Příspěvek</w:t>
      </w:r>
      <w:r>
        <w:rPr>
          <w:spacing w:val="-9"/>
        </w:rPr>
        <w:t> </w:t>
      </w:r>
      <w:r>
        <w:rPr/>
        <w:t>na</w:t>
      </w:r>
      <w:r>
        <w:rPr>
          <w:spacing w:val="-8"/>
        </w:rPr>
        <w:t> </w:t>
      </w:r>
      <w:r>
        <w:rPr/>
        <w:t>mobilitu</w:t>
      </w:r>
      <w:r>
        <w:rPr>
          <w:spacing w:val="-8"/>
        </w:rPr>
        <w:t> </w:t>
      </w:r>
      <w:r>
        <w:rPr/>
        <w:t>je</w:t>
      </w:r>
      <w:r>
        <w:rPr>
          <w:spacing w:val="-8"/>
        </w:rPr>
        <w:t> </w:t>
      </w:r>
      <w:r>
        <w:rPr/>
        <w:t>opakující</w:t>
      </w:r>
      <w:r>
        <w:rPr>
          <w:spacing w:val="-8"/>
        </w:rPr>
        <w:t> </w:t>
      </w:r>
      <w:r>
        <w:rPr/>
        <w:t>se</w:t>
      </w:r>
      <w:r>
        <w:rPr>
          <w:spacing w:val="-8"/>
        </w:rPr>
        <w:t> </w:t>
      </w:r>
      <w:r>
        <w:rPr/>
        <w:t>peněžitá</w:t>
      </w:r>
      <w:r>
        <w:rPr>
          <w:spacing w:val="-8"/>
        </w:rPr>
        <w:t> </w:t>
      </w:r>
      <w:r>
        <w:rPr/>
        <w:t>sociální dávka určená osobě se zdravotním postižením starší jednoho</w:t>
      </w:r>
      <w:r>
        <w:rPr>
          <w:spacing w:val="-2"/>
        </w:rPr>
        <w:t> </w:t>
      </w:r>
      <w:r>
        <w:rPr/>
        <w:t>roku,</w:t>
      </w:r>
    </w:p>
    <w:p>
      <w:pPr>
        <w:pStyle w:val="ListParagraph"/>
        <w:numPr>
          <w:ilvl w:val="0"/>
          <w:numId w:val="1"/>
        </w:numPr>
        <w:tabs>
          <w:tab w:pos="6345" w:val="left" w:leader="none"/>
        </w:tabs>
        <w:spacing w:line="254" w:lineRule="auto" w:before="60" w:after="0"/>
        <w:ind w:left="6344" w:right="11" w:hanging="170"/>
        <w:jc w:val="both"/>
        <w:rPr>
          <w:sz w:val="20"/>
        </w:rPr>
      </w:pPr>
      <w:r>
        <w:rPr>
          <w:spacing w:val="-5"/>
          <w:sz w:val="20"/>
        </w:rPr>
        <w:t>které </w:t>
      </w:r>
      <w:r>
        <w:rPr>
          <w:spacing w:val="-3"/>
          <w:sz w:val="20"/>
        </w:rPr>
        <w:t>byl </w:t>
      </w:r>
      <w:r>
        <w:rPr>
          <w:spacing w:val="-5"/>
          <w:sz w:val="20"/>
        </w:rPr>
        <w:t>přiznán nárok </w:t>
      </w:r>
      <w:r>
        <w:rPr>
          <w:spacing w:val="-3"/>
          <w:sz w:val="20"/>
        </w:rPr>
        <w:t>na </w:t>
      </w:r>
      <w:r>
        <w:rPr>
          <w:spacing w:val="-5"/>
          <w:sz w:val="20"/>
        </w:rPr>
        <w:t>průkaz </w:t>
      </w:r>
      <w:r>
        <w:rPr>
          <w:spacing w:val="-4"/>
          <w:sz w:val="20"/>
        </w:rPr>
        <w:t>osoby </w:t>
      </w:r>
      <w:r>
        <w:rPr>
          <w:spacing w:val="-3"/>
          <w:sz w:val="20"/>
        </w:rPr>
        <w:t>se </w:t>
      </w:r>
      <w:r>
        <w:rPr>
          <w:spacing w:val="-7"/>
          <w:sz w:val="20"/>
        </w:rPr>
        <w:t>zdravot- </w:t>
      </w:r>
      <w:r>
        <w:rPr>
          <w:spacing w:val="-4"/>
          <w:sz w:val="20"/>
        </w:rPr>
        <w:t>ním </w:t>
      </w:r>
      <w:r>
        <w:rPr>
          <w:spacing w:val="-5"/>
          <w:sz w:val="20"/>
        </w:rPr>
        <w:t>postižením označený </w:t>
      </w:r>
      <w:r>
        <w:rPr>
          <w:spacing w:val="-4"/>
          <w:sz w:val="20"/>
        </w:rPr>
        <w:t>symbolem „ZTP“</w:t>
      </w:r>
      <w:r>
        <w:rPr>
          <w:spacing w:val="14"/>
          <w:sz w:val="20"/>
        </w:rPr>
        <w:t> </w:t>
      </w:r>
      <w:r>
        <w:rPr>
          <w:spacing w:val="-5"/>
          <w:sz w:val="20"/>
        </w:rPr>
        <w:t>nebo</w:t>
      </w:r>
    </w:p>
    <w:p>
      <w:pPr>
        <w:pStyle w:val="BodyText"/>
        <w:spacing w:before="2"/>
        <w:ind w:left="6344"/>
        <w:jc w:val="left"/>
      </w:pPr>
      <w:r>
        <w:rPr/>
        <w:t>„ZTP/P“ a</w:t>
      </w:r>
    </w:p>
    <w:p>
      <w:pPr>
        <w:pStyle w:val="ListParagraph"/>
        <w:numPr>
          <w:ilvl w:val="0"/>
          <w:numId w:val="1"/>
        </w:numPr>
        <w:tabs>
          <w:tab w:pos="6345" w:val="left" w:leader="none"/>
        </w:tabs>
        <w:spacing w:line="254" w:lineRule="auto" w:before="73" w:after="0"/>
        <w:ind w:left="6344" w:right="11" w:hanging="170"/>
        <w:jc w:val="both"/>
        <w:rPr>
          <w:sz w:val="20"/>
        </w:rPr>
      </w:pPr>
      <w:r>
        <w:rPr>
          <w:sz w:val="20"/>
        </w:rPr>
        <w:t>která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kalendářním</w:t>
      </w:r>
      <w:r>
        <w:rPr>
          <w:spacing w:val="-10"/>
          <w:sz w:val="20"/>
        </w:rPr>
        <w:t> </w:t>
      </w:r>
      <w:r>
        <w:rPr>
          <w:sz w:val="20"/>
        </w:rPr>
        <w:t>měsíci</w:t>
      </w:r>
      <w:r>
        <w:rPr>
          <w:spacing w:val="-11"/>
          <w:sz w:val="20"/>
        </w:rPr>
        <w:t> </w:t>
      </w:r>
      <w:r>
        <w:rPr>
          <w:sz w:val="20"/>
        </w:rPr>
        <w:t>opakovaně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1"/>
          <w:sz w:val="20"/>
        </w:rPr>
        <w:t> </w:t>
      </w:r>
      <w:r>
        <w:rPr>
          <w:sz w:val="20"/>
        </w:rPr>
        <w:t>úhradu dopravuje nebo je dopravována</w:t>
      </w:r>
      <w:r>
        <w:rPr>
          <w:spacing w:val="-7"/>
          <w:sz w:val="20"/>
        </w:rPr>
        <w:t> </w:t>
      </w:r>
      <w:r>
        <w:rPr>
          <w:sz w:val="20"/>
        </w:rPr>
        <w:t>a</w:t>
      </w:r>
    </w:p>
    <w:p>
      <w:pPr>
        <w:pStyle w:val="ListParagraph"/>
        <w:numPr>
          <w:ilvl w:val="0"/>
          <w:numId w:val="1"/>
        </w:numPr>
        <w:tabs>
          <w:tab w:pos="6345" w:val="left" w:leader="none"/>
        </w:tabs>
        <w:spacing w:line="240" w:lineRule="auto" w:before="59" w:after="0"/>
        <w:ind w:left="6344" w:right="0" w:hanging="171"/>
        <w:jc w:val="left"/>
        <w:rPr>
          <w:sz w:val="20"/>
        </w:rPr>
      </w:pPr>
      <w:r>
        <w:rPr>
          <w:sz w:val="20"/>
        </w:rPr>
        <w:t>které nejsou poskytovány pobytové sociální</w:t>
      </w:r>
      <w:r>
        <w:rPr>
          <w:spacing w:val="-33"/>
          <w:sz w:val="20"/>
        </w:rPr>
        <w:t> </w:t>
      </w:r>
      <w:r>
        <w:rPr>
          <w:spacing w:val="-3"/>
          <w:sz w:val="20"/>
        </w:rPr>
        <w:t>služby.</w:t>
      </w:r>
    </w:p>
    <w:p>
      <w:pPr>
        <w:pStyle w:val="BodyText"/>
        <w:spacing w:line="254" w:lineRule="auto" w:before="129"/>
        <w:ind w:left="6174" w:right="11"/>
      </w:pPr>
      <w:r>
        <w:rPr/>
        <w:t>Z</w:t>
      </w:r>
      <w:r>
        <w:rPr>
          <w:spacing w:val="-14"/>
        </w:rPr>
        <w:t> </w:t>
      </w:r>
      <w:r>
        <w:rPr/>
        <w:t>důvodů</w:t>
      </w:r>
      <w:r>
        <w:rPr>
          <w:spacing w:val="-13"/>
        </w:rPr>
        <w:t> </w:t>
      </w:r>
      <w:r>
        <w:rPr/>
        <w:t>hodných</w:t>
      </w:r>
      <w:r>
        <w:rPr>
          <w:spacing w:val="-14"/>
        </w:rPr>
        <w:t> </w:t>
      </w:r>
      <w:r>
        <w:rPr/>
        <w:t>zvláštního</w:t>
      </w:r>
      <w:r>
        <w:rPr>
          <w:spacing w:val="-13"/>
        </w:rPr>
        <w:t> </w:t>
      </w:r>
      <w:r>
        <w:rPr/>
        <w:t>zřetele</w:t>
      </w:r>
      <w:r>
        <w:rPr>
          <w:spacing w:val="-13"/>
        </w:rPr>
        <w:t> </w:t>
      </w:r>
      <w:r>
        <w:rPr/>
        <w:t>může</w:t>
      </w:r>
      <w:r>
        <w:rPr>
          <w:spacing w:val="-14"/>
        </w:rPr>
        <w:t> </w:t>
      </w:r>
      <w:r>
        <w:rPr/>
        <w:t>být</w:t>
      </w:r>
      <w:r>
        <w:rPr>
          <w:spacing w:val="-13"/>
        </w:rPr>
        <w:t> </w:t>
      </w:r>
      <w:r>
        <w:rPr/>
        <w:t>příspě- vek na mobilitu přiznán i osobě, které jsou poskyto- vány pobytové sociální </w:t>
      </w:r>
      <w:r>
        <w:rPr>
          <w:spacing w:val="-3"/>
        </w:rPr>
        <w:t>služby, </w:t>
      </w:r>
      <w:r>
        <w:rPr/>
        <w:t>pokud splňuje ostatní podmínky</w:t>
      </w:r>
      <w:r>
        <w:rPr>
          <w:spacing w:val="-2"/>
        </w:rPr>
        <w:t> </w:t>
      </w:r>
      <w:r>
        <w:rPr/>
        <w:t>nároku.</w:t>
      </w:r>
    </w:p>
    <w:p>
      <w:pPr>
        <w:pStyle w:val="BodyText"/>
        <w:spacing w:line="254" w:lineRule="auto" w:before="60"/>
        <w:ind w:left="1315" w:right="160"/>
      </w:pPr>
      <w:r>
        <w:rPr/>
        <w:br w:type="column"/>
      </w:r>
      <w:r>
        <w:rPr/>
        <w:t>Příspěvek</w:t>
      </w:r>
      <w:r>
        <w:rPr>
          <w:spacing w:val="-6"/>
        </w:rPr>
        <w:t> </w:t>
      </w:r>
      <w:r>
        <w:rPr/>
        <w:t>na</w:t>
      </w:r>
      <w:r>
        <w:rPr>
          <w:spacing w:val="-6"/>
        </w:rPr>
        <w:t> </w:t>
      </w:r>
      <w:r>
        <w:rPr/>
        <w:t>mobilitu</w:t>
      </w:r>
      <w:r>
        <w:rPr>
          <w:spacing w:val="-6"/>
        </w:rPr>
        <w:t> </w:t>
      </w:r>
      <w:r>
        <w:rPr/>
        <w:t>činí</w:t>
      </w:r>
      <w:r>
        <w:rPr>
          <w:spacing w:val="-6"/>
        </w:rPr>
        <w:t> </w:t>
      </w:r>
      <w:r>
        <w:rPr/>
        <w:t>900</w:t>
      </w:r>
      <w:r>
        <w:rPr>
          <w:spacing w:val="-6"/>
        </w:rPr>
        <w:t> </w:t>
      </w:r>
      <w:r>
        <w:rPr/>
        <w:t>Kč</w:t>
      </w:r>
      <w:r>
        <w:rPr>
          <w:spacing w:val="-6"/>
        </w:rPr>
        <w:t> </w:t>
      </w:r>
      <w:r>
        <w:rPr/>
        <w:t>za</w:t>
      </w:r>
      <w:r>
        <w:rPr>
          <w:spacing w:val="-6"/>
        </w:rPr>
        <w:t> </w:t>
      </w:r>
      <w:r>
        <w:rPr/>
        <w:t>kalendářní</w:t>
      </w:r>
      <w:r>
        <w:rPr>
          <w:spacing w:val="-6"/>
        </w:rPr>
        <w:t> </w:t>
      </w:r>
      <w:r>
        <w:rPr/>
        <w:t>měsíc. V případě lidí, kteří využívají po celý kalendářní mě- síc</w:t>
      </w:r>
      <w:r>
        <w:rPr>
          <w:spacing w:val="-10"/>
        </w:rPr>
        <w:t> </w:t>
      </w:r>
      <w:r>
        <w:rPr/>
        <w:t>zdravotnický</w:t>
      </w:r>
      <w:r>
        <w:rPr>
          <w:spacing w:val="-10"/>
        </w:rPr>
        <w:t> </w:t>
      </w:r>
      <w:r>
        <w:rPr/>
        <w:t>prostředek</w:t>
      </w:r>
      <w:r>
        <w:rPr>
          <w:spacing w:val="-10"/>
        </w:rPr>
        <w:t> </w:t>
      </w:r>
      <w:r>
        <w:rPr/>
        <w:t>pro</w:t>
      </w:r>
      <w:r>
        <w:rPr>
          <w:spacing w:val="-9"/>
        </w:rPr>
        <w:t> </w:t>
      </w:r>
      <w:r>
        <w:rPr/>
        <w:t>dlouhodobou</w:t>
      </w:r>
      <w:r>
        <w:rPr>
          <w:spacing w:val="-9"/>
        </w:rPr>
        <w:t> </w:t>
      </w:r>
      <w:r>
        <w:rPr/>
        <w:t>domácí oxygenoterapii</w:t>
      </w:r>
      <w:r>
        <w:rPr>
          <w:spacing w:val="-7"/>
        </w:rPr>
        <w:t> </w:t>
      </w:r>
      <w:r>
        <w:rPr/>
        <w:t>nebo</w:t>
      </w:r>
      <w:r>
        <w:rPr>
          <w:spacing w:val="-8"/>
        </w:rPr>
        <w:t> </w:t>
      </w:r>
      <w:r>
        <w:rPr/>
        <w:t>zdravotnický</w:t>
      </w:r>
      <w:r>
        <w:rPr>
          <w:spacing w:val="-8"/>
        </w:rPr>
        <w:t> </w:t>
      </w:r>
      <w:r>
        <w:rPr/>
        <w:t>prostředek</w:t>
      </w:r>
      <w:r>
        <w:rPr>
          <w:spacing w:val="-8"/>
        </w:rPr>
        <w:t> </w:t>
      </w:r>
      <w:r>
        <w:rPr/>
        <w:t>pro</w:t>
      </w:r>
      <w:r>
        <w:rPr>
          <w:spacing w:val="-7"/>
        </w:rPr>
        <w:t> </w:t>
      </w:r>
      <w:r>
        <w:rPr/>
        <w:t>do- mácí plicní umělou ventilaci, a tuto skutečnost ÚP ČR prokáží potvrzením </w:t>
      </w:r>
      <w:r>
        <w:rPr>
          <w:spacing w:val="-3"/>
        </w:rPr>
        <w:t>zdravotní pojišťovny, </w:t>
      </w:r>
      <w:r>
        <w:rPr/>
        <w:t>činí měsíční výše</w:t>
      </w:r>
      <w:r>
        <w:rPr>
          <w:spacing w:val="-5"/>
        </w:rPr>
        <w:t> </w:t>
      </w:r>
      <w:r>
        <w:rPr/>
        <w:t>dávky</w:t>
      </w:r>
      <w:r>
        <w:rPr>
          <w:spacing w:val="-5"/>
        </w:rPr>
        <w:t> </w:t>
      </w:r>
      <w:r>
        <w:rPr/>
        <w:t>2</w:t>
      </w:r>
      <w:r>
        <w:rPr>
          <w:spacing w:val="-4"/>
        </w:rPr>
        <w:t> </w:t>
      </w:r>
      <w:r>
        <w:rPr/>
        <w:t>900</w:t>
      </w:r>
      <w:r>
        <w:rPr>
          <w:spacing w:val="-5"/>
        </w:rPr>
        <w:t> </w:t>
      </w:r>
      <w:r>
        <w:rPr/>
        <w:t>Kč.</w:t>
      </w:r>
      <w:r>
        <w:rPr>
          <w:spacing w:val="-5"/>
        </w:rPr>
        <w:t> </w:t>
      </w:r>
      <w:r>
        <w:rPr/>
        <w:t>Dávku</w:t>
      </w:r>
      <w:r>
        <w:rPr>
          <w:spacing w:val="-4"/>
        </w:rPr>
        <w:t> </w:t>
      </w:r>
      <w:r>
        <w:rPr/>
        <w:t>ÚP</w:t>
      </w:r>
      <w:r>
        <w:rPr>
          <w:spacing w:val="-5"/>
        </w:rPr>
        <w:t> </w:t>
      </w:r>
      <w:r>
        <w:rPr/>
        <w:t>ČR</w:t>
      </w:r>
      <w:r>
        <w:rPr>
          <w:spacing w:val="-5"/>
        </w:rPr>
        <w:t> </w:t>
      </w:r>
      <w:r>
        <w:rPr/>
        <w:t>vyplácí</w:t>
      </w:r>
      <w:r>
        <w:rPr>
          <w:spacing w:val="-3"/>
        </w:rPr>
        <w:t> </w:t>
      </w:r>
      <w:r>
        <w:rPr/>
        <w:t>podle</w:t>
      </w:r>
      <w:r>
        <w:rPr>
          <w:spacing w:val="-5"/>
        </w:rPr>
        <w:t> </w:t>
      </w:r>
      <w:r>
        <w:rPr/>
        <w:t>volby příjemce měsíčně, nebo </w:t>
      </w:r>
      <w:r>
        <w:rPr>
          <w:spacing w:val="-3"/>
        </w:rPr>
        <w:t>vždy </w:t>
      </w:r>
      <w:r>
        <w:rPr/>
        <w:t>za 3 kalendářní měsíce, za které dávka</w:t>
      </w:r>
      <w:r>
        <w:rPr>
          <w:spacing w:val="-4"/>
        </w:rPr>
        <w:t> </w:t>
      </w:r>
      <w:r>
        <w:rPr/>
        <w:t>náleží.</w:t>
      </w:r>
    </w:p>
    <w:p>
      <w:pPr>
        <w:pStyle w:val="BodyText"/>
        <w:spacing w:line="254" w:lineRule="auto" w:before="95"/>
        <w:ind w:left="1315" w:right="162"/>
      </w:pPr>
      <w:r>
        <w:rPr/>
        <w:t>Nárok na výplatu  příspěvku  na  mobilitu  nenáleží  za kalendářní měsíc, ve kterém je (po celý tento ka- lendářní měsíc) oprávněné osobě poskytována </w:t>
      </w:r>
      <w:r>
        <w:rPr>
          <w:spacing w:val="-3"/>
        </w:rPr>
        <w:t>zdra- </w:t>
      </w:r>
      <w:r>
        <w:rPr/>
        <w:t>votní péče v průběhu</w:t>
      </w:r>
      <w:r>
        <w:rPr>
          <w:spacing w:val="-6"/>
        </w:rPr>
        <w:t> </w:t>
      </w:r>
      <w:r>
        <w:rPr/>
        <w:t>hospitalizace.</w:t>
      </w:r>
    </w:p>
    <w:p>
      <w:pPr>
        <w:pStyle w:val="BodyText"/>
        <w:spacing w:before="9"/>
        <w:jc w:val="left"/>
        <w:rPr>
          <w:sz w:val="26"/>
        </w:rPr>
      </w:pPr>
    </w:p>
    <w:p>
      <w:pPr>
        <w:pStyle w:val="Heading1"/>
        <w:tabs>
          <w:tab w:pos="1321" w:val="left" w:leader="none"/>
        </w:tabs>
        <w:ind w:left="635"/>
      </w:pPr>
      <w:r>
        <w:rPr>
          <w:rFonts w:ascii="Times New Roman" w:hAnsi="Times New Roman"/>
          <w:b w:val="0"/>
          <w:color w:val="FFFFFF"/>
          <w:shd w:fill="312783" w:color="auto" w:val="clear"/>
        </w:rPr>
        <w:t> </w:t>
        <w:tab/>
      </w:r>
      <w:r>
        <w:rPr>
          <w:color w:val="FFFFFF"/>
          <w:shd w:fill="312783" w:color="auto" w:val="clear"/>
        </w:rPr>
        <w:t>PŘÍSPĚVEK NA ZVLÁŠTNÍ</w:t>
      </w:r>
      <w:r>
        <w:rPr>
          <w:color w:val="FFFFFF"/>
          <w:spacing w:val="-6"/>
          <w:shd w:fill="312783" w:color="auto" w:val="clear"/>
        </w:rPr>
        <w:t> </w:t>
      </w:r>
      <w:r>
        <w:rPr>
          <w:color w:val="FFFFFF"/>
          <w:shd w:fill="312783" w:color="auto" w:val="clear"/>
        </w:rPr>
        <w:t>POMŮCKU</w:t>
      </w:r>
    </w:p>
    <w:p>
      <w:pPr>
        <w:pStyle w:val="BodyText"/>
        <w:spacing w:line="254" w:lineRule="auto" w:before="164"/>
        <w:ind w:left="1315" w:right="162"/>
      </w:pPr>
      <w:r>
        <w:rPr/>
        <w:t>Příspěvek na zvláštní pomůcku je jednorázová peně- žitá sociální dávka určená osobě se </w:t>
      </w:r>
      <w:r>
        <w:rPr>
          <w:spacing w:val="-3"/>
        </w:rPr>
        <w:t>zdravotním </w:t>
      </w:r>
      <w:r>
        <w:rPr/>
        <w:t>po- stižením charakteru dlouhodobě nepříznivého </w:t>
      </w:r>
      <w:r>
        <w:rPr>
          <w:spacing w:val="-3"/>
        </w:rPr>
        <w:t>zdra- </w:t>
      </w:r>
      <w:r>
        <w:rPr/>
        <w:t>votního stavu, jejíž </w:t>
      </w:r>
      <w:r>
        <w:rPr>
          <w:spacing w:val="-3"/>
        </w:rPr>
        <w:t>zdravotní stav </w:t>
      </w:r>
      <w:r>
        <w:rPr/>
        <w:t>nevylučuje přiznání tohoto příspěvku.</w:t>
      </w:r>
    </w:p>
    <w:p>
      <w:pPr>
        <w:pStyle w:val="BodyText"/>
        <w:spacing w:line="254" w:lineRule="auto" w:before="92"/>
        <w:ind w:left="1315" w:right="161"/>
      </w:pPr>
      <w:r>
        <w:rPr/>
        <w:t>Příspěvek na motorové vozidlo a na speciální zádržní </w:t>
      </w:r>
      <w:r>
        <w:rPr>
          <w:spacing w:val="-2"/>
        </w:rPr>
        <w:t>systém </w:t>
      </w:r>
      <w:r>
        <w:rPr/>
        <w:t>je určen osobě s </w:t>
      </w:r>
      <w:r>
        <w:rPr>
          <w:spacing w:val="-3"/>
        </w:rPr>
        <w:t>těžkou </w:t>
      </w:r>
      <w:r>
        <w:rPr/>
        <w:t>vadou nosného nebo pohybového</w:t>
      </w:r>
      <w:r>
        <w:rPr>
          <w:spacing w:val="-14"/>
        </w:rPr>
        <w:t> </w:t>
      </w:r>
      <w:r>
        <w:rPr/>
        <w:t>ústrojí,</w:t>
      </w:r>
      <w:r>
        <w:rPr>
          <w:spacing w:val="-13"/>
        </w:rPr>
        <w:t> </w:t>
      </w:r>
      <w:r>
        <w:rPr/>
        <w:t>s</w:t>
      </w:r>
      <w:r>
        <w:rPr>
          <w:spacing w:val="-14"/>
        </w:rPr>
        <w:t> </w:t>
      </w:r>
      <w:r>
        <w:rPr>
          <w:spacing w:val="-3"/>
        </w:rPr>
        <w:t>těžkou</w:t>
      </w:r>
      <w:r>
        <w:rPr>
          <w:spacing w:val="-13"/>
        </w:rPr>
        <w:t> </w:t>
      </w:r>
      <w:r>
        <w:rPr/>
        <w:t>nebo</w:t>
      </w:r>
      <w:r>
        <w:rPr>
          <w:spacing w:val="-13"/>
        </w:rPr>
        <w:t> </w:t>
      </w:r>
      <w:r>
        <w:rPr/>
        <w:t>hlubokou</w:t>
      </w:r>
      <w:r>
        <w:rPr>
          <w:spacing w:val="-14"/>
        </w:rPr>
        <w:t> </w:t>
      </w:r>
      <w:r>
        <w:rPr/>
        <w:t>mentální retardací</w:t>
      </w:r>
      <w:r>
        <w:rPr>
          <w:spacing w:val="-14"/>
        </w:rPr>
        <w:t> </w:t>
      </w:r>
      <w:r>
        <w:rPr/>
        <w:t>nebo</w:t>
      </w:r>
      <w:r>
        <w:rPr>
          <w:spacing w:val="-13"/>
        </w:rPr>
        <w:t> </w:t>
      </w:r>
      <w:r>
        <w:rPr/>
        <w:t>osobě</w:t>
      </w:r>
      <w:r>
        <w:rPr>
          <w:spacing w:val="-13"/>
        </w:rPr>
        <w:t> </w:t>
      </w:r>
      <w:r>
        <w:rPr/>
        <w:t>s</w:t>
      </w:r>
      <w:r>
        <w:rPr>
          <w:spacing w:val="-14"/>
        </w:rPr>
        <w:t> </w:t>
      </w:r>
      <w:r>
        <w:rPr/>
        <w:t>autistickou</w:t>
      </w:r>
      <w:r>
        <w:rPr>
          <w:spacing w:val="-13"/>
        </w:rPr>
        <w:t> </w:t>
      </w:r>
      <w:r>
        <w:rPr/>
        <w:t>poruchou</w:t>
      </w:r>
      <w:r>
        <w:rPr>
          <w:spacing w:val="-13"/>
        </w:rPr>
        <w:t> </w:t>
      </w:r>
      <w:r>
        <w:rPr/>
        <w:t>s</w:t>
      </w:r>
      <w:r>
        <w:rPr>
          <w:spacing w:val="-14"/>
        </w:rPr>
        <w:t> </w:t>
      </w:r>
      <w:r>
        <w:rPr/>
        <w:t>těžkým funkčním postižením, jejíž </w:t>
      </w:r>
      <w:r>
        <w:rPr>
          <w:spacing w:val="-3"/>
        </w:rPr>
        <w:t>zdravotní stav </w:t>
      </w:r>
      <w:r>
        <w:rPr/>
        <w:t>nevylučuje přiznání tohoto</w:t>
      </w:r>
      <w:r>
        <w:rPr>
          <w:spacing w:val="-3"/>
        </w:rPr>
        <w:t> </w:t>
      </w:r>
      <w:r>
        <w:rPr/>
        <w:t>příspěvku.</w:t>
      </w:r>
    </w:p>
    <w:p>
      <w:pPr>
        <w:pStyle w:val="BodyText"/>
        <w:spacing w:line="254" w:lineRule="auto" w:before="92"/>
        <w:ind w:left="1315" w:right="162"/>
      </w:pPr>
      <w:r>
        <w:rPr/>
        <w:t>Zdravotní postižení odůvodňující přiznání příspěv-  ku na zvláštní pomůcku a </w:t>
      </w:r>
      <w:r>
        <w:rPr>
          <w:spacing w:val="-3"/>
        </w:rPr>
        <w:t>zdravotní </w:t>
      </w:r>
      <w:r>
        <w:rPr/>
        <w:t>stavy vylučující jeho přiznání jsou uvedeny v příloze zákona. Posou- zení zdravotního stavu pro účely přiznání příspěvku na</w:t>
      </w:r>
      <w:r>
        <w:rPr>
          <w:spacing w:val="-16"/>
        </w:rPr>
        <w:t> </w:t>
      </w:r>
      <w:r>
        <w:rPr/>
        <w:t>zvláštní</w:t>
      </w:r>
      <w:r>
        <w:rPr>
          <w:spacing w:val="-15"/>
        </w:rPr>
        <w:t> </w:t>
      </w:r>
      <w:r>
        <w:rPr/>
        <w:t>pomůcku</w:t>
      </w:r>
      <w:r>
        <w:rPr>
          <w:spacing w:val="-16"/>
        </w:rPr>
        <w:t> </w:t>
      </w:r>
      <w:r>
        <w:rPr/>
        <w:t>provádějí</w:t>
      </w:r>
      <w:r>
        <w:rPr>
          <w:spacing w:val="-15"/>
        </w:rPr>
        <w:t> </w:t>
      </w:r>
      <w:r>
        <w:rPr/>
        <w:t>posudkoví</w:t>
      </w:r>
      <w:r>
        <w:rPr>
          <w:spacing w:val="-15"/>
        </w:rPr>
        <w:t> </w:t>
      </w:r>
      <w:r>
        <w:rPr/>
        <w:t>lékaři</w:t>
      </w:r>
      <w:r>
        <w:rPr>
          <w:spacing w:val="-16"/>
        </w:rPr>
        <w:t> </w:t>
      </w:r>
      <w:r>
        <w:rPr/>
        <w:t>okres- ních správ sociálního</w:t>
      </w:r>
      <w:r>
        <w:rPr>
          <w:spacing w:val="-5"/>
        </w:rPr>
        <w:t> </w:t>
      </w:r>
      <w:r>
        <w:rPr/>
        <w:t>zabezpečení.</w:t>
      </w:r>
    </w:p>
    <w:p>
      <w:pPr>
        <w:pStyle w:val="BodyText"/>
        <w:spacing w:line="254" w:lineRule="auto" w:before="120"/>
        <w:ind w:left="1315" w:right="163"/>
      </w:pPr>
      <w:r>
        <w:rPr/>
        <w:t>Pro poskytnutí příspěvku na zvláštní pomůcku musí být dále dle zákona splněny následující podmínky:</w:t>
      </w:r>
    </w:p>
    <w:p>
      <w:pPr>
        <w:pStyle w:val="ListParagraph"/>
        <w:numPr>
          <w:ilvl w:val="0"/>
          <w:numId w:val="2"/>
        </w:numPr>
        <w:tabs>
          <w:tab w:pos="1486" w:val="left" w:leader="none"/>
        </w:tabs>
        <w:spacing w:line="254" w:lineRule="auto" w:before="59" w:after="0"/>
        <w:ind w:left="1485" w:right="163" w:hanging="170"/>
        <w:jc w:val="both"/>
        <w:rPr>
          <w:sz w:val="20"/>
        </w:rPr>
      </w:pPr>
      <w:r>
        <w:rPr>
          <w:spacing w:val="-3"/>
          <w:sz w:val="20"/>
        </w:rPr>
        <w:t>osoba dosáhla určitého věku (stanoveného </w:t>
      </w:r>
      <w:r>
        <w:rPr>
          <w:sz w:val="20"/>
        </w:rPr>
        <w:t>různě ve </w:t>
      </w:r>
      <w:r>
        <w:rPr>
          <w:spacing w:val="-3"/>
          <w:sz w:val="20"/>
        </w:rPr>
        <w:t>vztahu </w:t>
      </w:r>
      <w:r>
        <w:rPr>
          <w:sz w:val="20"/>
        </w:rPr>
        <w:t>k </w:t>
      </w:r>
      <w:r>
        <w:rPr>
          <w:spacing w:val="-3"/>
          <w:sz w:val="20"/>
        </w:rPr>
        <w:t>různým druhům zvláštních pomůcek)</w:t>
      </w:r>
      <w:r>
        <w:rPr>
          <w:spacing w:val="-8"/>
          <w:sz w:val="20"/>
        </w:rPr>
        <w:t> </w:t>
      </w:r>
      <w:r>
        <w:rPr>
          <w:sz w:val="20"/>
        </w:rPr>
        <w:t>a</w:t>
      </w:r>
    </w:p>
    <w:p>
      <w:pPr>
        <w:spacing w:after="0" w:line="254" w:lineRule="auto"/>
        <w:jc w:val="both"/>
        <w:rPr>
          <w:sz w:val="20"/>
        </w:rPr>
        <w:sectPr>
          <w:type w:val="continuous"/>
          <w:pgSz w:w="16840" w:h="11910" w:orient="landscape"/>
          <w:pgMar w:top="0" w:bottom="0" w:left="0" w:right="520"/>
          <w:cols w:num="2" w:equalWidth="0">
            <w:col w:w="10489" w:space="40"/>
            <w:col w:w="5791"/>
          </w:cols>
        </w:sectPr>
      </w:pPr>
    </w:p>
    <w:p>
      <w:pPr>
        <w:pStyle w:val="ListParagraph"/>
        <w:numPr>
          <w:ilvl w:val="0"/>
          <w:numId w:val="3"/>
        </w:numPr>
        <w:tabs>
          <w:tab w:pos="851" w:val="left" w:leader="none"/>
        </w:tabs>
        <w:spacing w:line="254" w:lineRule="auto" w:before="104" w:after="0"/>
        <w:ind w:left="850" w:right="39" w:hanging="170"/>
        <w:jc w:val="both"/>
        <w:rPr>
          <w:sz w:val="20"/>
        </w:rPr>
      </w:pPr>
      <w:r>
        <w:rPr>
          <w:spacing w:val="-3"/>
          <w:sz w:val="20"/>
        </w:rPr>
        <w:t>zvláštní</w:t>
      </w:r>
      <w:r>
        <w:rPr>
          <w:spacing w:val="-13"/>
          <w:sz w:val="20"/>
        </w:rPr>
        <w:t> </w:t>
      </w:r>
      <w:r>
        <w:rPr>
          <w:spacing w:val="-3"/>
          <w:sz w:val="20"/>
        </w:rPr>
        <w:t>pomůcka</w:t>
      </w:r>
      <w:r>
        <w:rPr>
          <w:spacing w:val="-12"/>
          <w:sz w:val="20"/>
        </w:rPr>
        <w:t> </w:t>
      </w:r>
      <w:r>
        <w:rPr>
          <w:spacing w:val="-3"/>
          <w:sz w:val="20"/>
        </w:rPr>
        <w:t>umožní</w:t>
      </w:r>
      <w:r>
        <w:rPr>
          <w:spacing w:val="-13"/>
          <w:sz w:val="20"/>
        </w:rPr>
        <w:t> </w:t>
      </w:r>
      <w:r>
        <w:rPr>
          <w:spacing w:val="-3"/>
          <w:sz w:val="20"/>
        </w:rPr>
        <w:t>osobě</w:t>
      </w:r>
      <w:r>
        <w:rPr>
          <w:spacing w:val="-12"/>
          <w:sz w:val="20"/>
        </w:rPr>
        <w:t> </w:t>
      </w:r>
      <w:r>
        <w:rPr>
          <w:spacing w:val="-3"/>
          <w:sz w:val="20"/>
        </w:rPr>
        <w:t>sebeobsluhu</w:t>
      </w:r>
      <w:r>
        <w:rPr>
          <w:spacing w:val="-12"/>
          <w:sz w:val="20"/>
        </w:rPr>
        <w:t> </w:t>
      </w:r>
      <w:r>
        <w:rPr>
          <w:spacing w:val="-3"/>
          <w:sz w:val="20"/>
        </w:rPr>
        <w:t>nebo </w:t>
      </w:r>
      <w:r>
        <w:rPr>
          <w:sz w:val="20"/>
        </w:rPr>
        <w:t>ji </w:t>
      </w:r>
      <w:r>
        <w:rPr>
          <w:spacing w:val="-3"/>
          <w:sz w:val="20"/>
        </w:rPr>
        <w:t>osoba potřebuje </w:t>
      </w:r>
      <w:r>
        <w:rPr>
          <w:sz w:val="20"/>
        </w:rPr>
        <w:t>k </w:t>
      </w:r>
      <w:r>
        <w:rPr>
          <w:spacing w:val="-3"/>
          <w:sz w:val="20"/>
        </w:rPr>
        <w:t>realizaci pracovního uplatně- </w:t>
      </w:r>
      <w:r>
        <w:rPr>
          <w:sz w:val="20"/>
        </w:rPr>
        <w:t>ní, k </w:t>
      </w:r>
      <w:r>
        <w:rPr>
          <w:spacing w:val="-4"/>
          <w:sz w:val="20"/>
        </w:rPr>
        <w:t>přípravě </w:t>
      </w:r>
      <w:r>
        <w:rPr>
          <w:sz w:val="20"/>
        </w:rPr>
        <w:t>na </w:t>
      </w:r>
      <w:r>
        <w:rPr>
          <w:spacing w:val="-3"/>
          <w:sz w:val="20"/>
        </w:rPr>
        <w:t>budoucí povolání, </w:t>
      </w:r>
      <w:r>
        <w:rPr>
          <w:sz w:val="20"/>
        </w:rPr>
        <w:t>k </w:t>
      </w:r>
      <w:r>
        <w:rPr>
          <w:spacing w:val="-3"/>
          <w:sz w:val="20"/>
        </w:rPr>
        <w:t>získávání </w:t>
      </w:r>
      <w:r>
        <w:rPr>
          <w:sz w:val="20"/>
        </w:rPr>
        <w:t>in- </w:t>
      </w:r>
      <w:r>
        <w:rPr>
          <w:spacing w:val="-4"/>
          <w:sz w:val="20"/>
        </w:rPr>
        <w:t>formací, </w:t>
      </w:r>
      <w:r>
        <w:rPr>
          <w:spacing w:val="-5"/>
          <w:sz w:val="20"/>
        </w:rPr>
        <w:t>ke </w:t>
      </w:r>
      <w:r>
        <w:rPr>
          <w:spacing w:val="-4"/>
          <w:sz w:val="20"/>
        </w:rPr>
        <w:t>vzdělávání </w:t>
      </w:r>
      <w:r>
        <w:rPr>
          <w:spacing w:val="-3"/>
          <w:sz w:val="20"/>
        </w:rPr>
        <w:t>nebo </w:t>
      </w:r>
      <w:r>
        <w:rPr>
          <w:spacing w:val="-5"/>
          <w:sz w:val="20"/>
        </w:rPr>
        <w:t>ke </w:t>
      </w:r>
      <w:r>
        <w:rPr>
          <w:spacing w:val="-3"/>
          <w:sz w:val="20"/>
        </w:rPr>
        <w:t>styku </w:t>
      </w:r>
      <w:r>
        <w:rPr>
          <w:sz w:val="20"/>
        </w:rPr>
        <w:t>s </w:t>
      </w:r>
      <w:r>
        <w:rPr>
          <w:spacing w:val="-4"/>
          <w:sz w:val="20"/>
        </w:rPr>
        <w:t>okolím</w:t>
      </w:r>
      <w:r>
        <w:rPr>
          <w:spacing w:val="-2"/>
          <w:sz w:val="20"/>
        </w:rPr>
        <w:t> </w:t>
      </w:r>
      <w:r>
        <w:rPr>
          <w:sz w:val="20"/>
        </w:rPr>
        <w:t>a</w:t>
      </w:r>
    </w:p>
    <w:p>
      <w:pPr>
        <w:pStyle w:val="ListParagraph"/>
        <w:numPr>
          <w:ilvl w:val="0"/>
          <w:numId w:val="3"/>
        </w:numPr>
        <w:tabs>
          <w:tab w:pos="851" w:val="left" w:leader="none"/>
        </w:tabs>
        <w:spacing w:line="240" w:lineRule="auto" w:before="62" w:after="0"/>
        <w:ind w:left="850" w:right="0" w:hanging="171"/>
        <w:jc w:val="both"/>
        <w:rPr>
          <w:sz w:val="20"/>
        </w:rPr>
      </w:pPr>
      <w:r>
        <w:rPr>
          <w:sz w:val="20"/>
        </w:rPr>
        <w:t>osoba může pomůcku</w:t>
      </w:r>
      <w:r>
        <w:rPr>
          <w:spacing w:val="-4"/>
          <w:sz w:val="20"/>
        </w:rPr>
        <w:t> </w:t>
      </w:r>
      <w:r>
        <w:rPr>
          <w:sz w:val="20"/>
        </w:rPr>
        <w:t>využívat;</w:t>
      </w:r>
    </w:p>
    <w:p>
      <w:pPr>
        <w:pStyle w:val="ListParagraph"/>
        <w:numPr>
          <w:ilvl w:val="0"/>
          <w:numId w:val="3"/>
        </w:numPr>
        <w:tabs>
          <w:tab w:pos="851" w:val="left" w:leader="none"/>
        </w:tabs>
        <w:spacing w:line="254" w:lineRule="auto" w:before="72" w:after="0"/>
        <w:ind w:left="850" w:right="40" w:hanging="170"/>
        <w:jc w:val="both"/>
        <w:rPr>
          <w:sz w:val="20"/>
        </w:rPr>
      </w:pPr>
      <w:r>
        <w:rPr>
          <w:sz w:val="20"/>
        </w:rPr>
        <w:t>příp. další podmínky ve vztahu k některým dru- hům zvláštních</w:t>
      </w:r>
      <w:r>
        <w:rPr>
          <w:spacing w:val="-2"/>
          <w:sz w:val="20"/>
        </w:rPr>
        <w:t> </w:t>
      </w:r>
      <w:r>
        <w:rPr>
          <w:sz w:val="20"/>
        </w:rPr>
        <w:t>pomůcek.</w:t>
      </w:r>
    </w:p>
    <w:p>
      <w:pPr>
        <w:pStyle w:val="BodyText"/>
        <w:spacing w:line="254" w:lineRule="auto" w:before="116"/>
        <w:ind w:left="680" w:right="39"/>
      </w:pPr>
      <w:r>
        <w:rPr>
          <w:spacing w:val="-3"/>
        </w:rPr>
        <w:t>Příspěvek </w:t>
      </w:r>
      <w:r>
        <w:rPr/>
        <w:t>na </w:t>
      </w:r>
      <w:r>
        <w:rPr>
          <w:spacing w:val="-4"/>
        </w:rPr>
        <w:t>zvláštní pomůcku nelze poskytnout na </w:t>
      </w:r>
      <w:r>
        <w:rPr>
          <w:spacing w:val="-6"/>
        </w:rPr>
        <w:t>zdravotnické </w:t>
      </w:r>
      <w:r>
        <w:rPr>
          <w:spacing w:val="-5"/>
        </w:rPr>
        <w:t>prostředky hrazené </w:t>
      </w:r>
      <w:r>
        <w:rPr>
          <w:spacing w:val="-4"/>
        </w:rPr>
        <w:t>ze </w:t>
      </w:r>
      <w:r>
        <w:rPr>
          <w:spacing w:val="-5"/>
        </w:rPr>
        <w:t>systému </w:t>
      </w:r>
      <w:r>
        <w:rPr>
          <w:spacing w:val="-4"/>
        </w:rPr>
        <w:t>veřejné- </w:t>
      </w:r>
      <w:r>
        <w:rPr/>
        <w:t>ho </w:t>
      </w:r>
      <w:r>
        <w:rPr>
          <w:spacing w:val="-5"/>
        </w:rPr>
        <w:t>zdravotního </w:t>
      </w:r>
      <w:r>
        <w:rPr>
          <w:spacing w:val="-4"/>
        </w:rPr>
        <w:t>pojištění </w:t>
      </w:r>
      <w:r>
        <w:rPr>
          <w:spacing w:val="-3"/>
        </w:rPr>
        <w:t>nebo </w:t>
      </w:r>
      <w:r>
        <w:rPr>
          <w:spacing w:val="-4"/>
        </w:rPr>
        <w:t>zapůjčené </w:t>
      </w:r>
      <w:r>
        <w:rPr>
          <w:spacing w:val="-6"/>
        </w:rPr>
        <w:t>zdravotní </w:t>
      </w:r>
      <w:r>
        <w:rPr>
          <w:spacing w:val="-4"/>
        </w:rPr>
        <w:t>pojišťovnou </w:t>
      </w:r>
      <w:r>
        <w:rPr/>
        <w:t>(a ani na </w:t>
      </w:r>
      <w:r>
        <w:rPr>
          <w:spacing w:val="-6"/>
        </w:rPr>
        <w:t>zdravotnické prostředky, </w:t>
      </w:r>
      <w:r>
        <w:rPr>
          <w:spacing w:val="-4"/>
        </w:rPr>
        <w:t>které </w:t>
      </w:r>
      <w:r>
        <w:rPr>
          <w:spacing w:val="-3"/>
        </w:rPr>
        <w:t>nebyly </w:t>
      </w:r>
      <w:r>
        <w:rPr>
          <w:spacing w:val="-4"/>
        </w:rPr>
        <w:t>osobě </w:t>
      </w:r>
      <w:r>
        <w:rPr>
          <w:spacing w:val="-5"/>
        </w:rPr>
        <w:t>hrazeny </w:t>
      </w:r>
      <w:r>
        <w:rPr>
          <w:spacing w:val="-4"/>
        </w:rPr>
        <w:t>ze </w:t>
      </w:r>
      <w:r>
        <w:rPr>
          <w:spacing w:val="-5"/>
        </w:rPr>
        <w:t>systému </w:t>
      </w:r>
      <w:r>
        <w:rPr>
          <w:spacing w:val="-4"/>
        </w:rPr>
        <w:t>veřejného </w:t>
      </w:r>
      <w:r>
        <w:rPr>
          <w:spacing w:val="-6"/>
        </w:rPr>
        <w:t>zdravot- </w:t>
      </w:r>
      <w:r>
        <w:rPr>
          <w:spacing w:val="-3"/>
        </w:rPr>
        <w:t>ního</w:t>
      </w:r>
      <w:r>
        <w:rPr>
          <w:spacing w:val="-15"/>
        </w:rPr>
        <w:t> </w:t>
      </w:r>
      <w:r>
        <w:rPr>
          <w:spacing w:val="-4"/>
        </w:rPr>
        <w:t>pojištění</w:t>
      </w:r>
      <w:r>
        <w:rPr>
          <w:spacing w:val="-14"/>
        </w:rPr>
        <w:t> </w:t>
      </w:r>
      <w:r>
        <w:rPr>
          <w:spacing w:val="-3"/>
        </w:rPr>
        <w:t>nebo</w:t>
      </w:r>
      <w:r>
        <w:rPr>
          <w:spacing w:val="-14"/>
        </w:rPr>
        <w:t> </w:t>
      </w:r>
      <w:r>
        <w:rPr/>
        <w:t>jí</w:t>
      </w:r>
      <w:r>
        <w:rPr>
          <w:spacing w:val="-14"/>
        </w:rPr>
        <w:t> </w:t>
      </w:r>
      <w:r>
        <w:rPr>
          <w:spacing w:val="-3"/>
        </w:rPr>
        <w:t>nebyly</w:t>
      </w:r>
      <w:r>
        <w:rPr>
          <w:spacing w:val="-14"/>
        </w:rPr>
        <w:t> </w:t>
      </w:r>
      <w:r>
        <w:rPr>
          <w:spacing w:val="-5"/>
        </w:rPr>
        <w:t>zdravotní</w:t>
      </w:r>
      <w:r>
        <w:rPr>
          <w:spacing w:val="-14"/>
        </w:rPr>
        <w:t> </w:t>
      </w:r>
      <w:r>
        <w:rPr>
          <w:spacing w:val="-4"/>
        </w:rPr>
        <w:t>pojišťovnou</w:t>
      </w:r>
      <w:r>
        <w:rPr>
          <w:spacing w:val="-14"/>
        </w:rPr>
        <w:t> </w:t>
      </w:r>
      <w:r>
        <w:rPr>
          <w:spacing w:val="-4"/>
        </w:rPr>
        <w:t>za- půjčeny </w:t>
      </w:r>
      <w:r>
        <w:rPr/>
        <w:t>z </w:t>
      </w:r>
      <w:r>
        <w:rPr>
          <w:spacing w:val="-4"/>
        </w:rPr>
        <w:t>důvodu nedostatečné </w:t>
      </w:r>
      <w:r>
        <w:rPr>
          <w:spacing w:val="-5"/>
        </w:rPr>
        <w:t>zdravotní</w:t>
      </w:r>
      <w:r>
        <w:rPr>
          <w:spacing w:val="-14"/>
        </w:rPr>
        <w:t> </w:t>
      </w:r>
      <w:r>
        <w:rPr>
          <w:spacing w:val="-5"/>
        </w:rPr>
        <w:t>indikace).</w:t>
      </w:r>
    </w:p>
    <w:p>
      <w:pPr>
        <w:pStyle w:val="BodyText"/>
        <w:spacing w:line="254" w:lineRule="auto" w:before="93"/>
        <w:ind w:left="680" w:right="38"/>
      </w:pPr>
      <w:r>
        <w:rPr/>
        <w:t>Seznam druhů a typů zvláštních pomůcek pro oso- by se </w:t>
      </w:r>
      <w:r>
        <w:rPr>
          <w:spacing w:val="-3"/>
        </w:rPr>
        <w:t>zdravotním </w:t>
      </w:r>
      <w:r>
        <w:rPr/>
        <w:t>postižením, na jejichž pořízení je poskytován</w:t>
      </w:r>
      <w:r>
        <w:rPr>
          <w:spacing w:val="-9"/>
        </w:rPr>
        <w:t> </w:t>
      </w:r>
      <w:r>
        <w:rPr/>
        <w:t>příspěvek,</w:t>
      </w:r>
      <w:r>
        <w:rPr>
          <w:spacing w:val="-8"/>
        </w:rPr>
        <w:t> </w:t>
      </w:r>
      <w:r>
        <w:rPr/>
        <w:t>je</w:t>
      </w:r>
      <w:r>
        <w:rPr>
          <w:spacing w:val="-8"/>
        </w:rPr>
        <w:t> </w:t>
      </w:r>
      <w:r>
        <w:rPr/>
        <w:t>uveden</w:t>
      </w:r>
      <w:r>
        <w:rPr>
          <w:spacing w:val="-9"/>
        </w:rPr>
        <w:t> </w:t>
      </w:r>
      <w:r>
        <w:rPr/>
        <w:t>v</w:t>
      </w:r>
      <w:r>
        <w:rPr>
          <w:spacing w:val="-8"/>
        </w:rPr>
        <w:t> </w:t>
      </w:r>
      <w:r>
        <w:rPr/>
        <w:t>příloze</w:t>
      </w:r>
      <w:r>
        <w:rPr>
          <w:spacing w:val="-8"/>
        </w:rPr>
        <w:t> </w:t>
      </w:r>
      <w:r>
        <w:rPr/>
        <w:t>vyhlášky. Příspěvek může být poskytnut i na zvláštní pomůc- ku v seznamu neuvedenou – při rozhodování o po- skytnutí příspěvku je v tomto případě posuzováno, zda je tato konkrétní zvláštní pomůcka z hlediska využití srovnatelná s druhy a typy zvláštních pomů- cek v seznamu</w:t>
      </w:r>
      <w:r>
        <w:rPr>
          <w:spacing w:val="-2"/>
        </w:rPr>
        <w:t> </w:t>
      </w:r>
      <w:r>
        <w:rPr/>
        <w:t>uvedenými.</w:t>
      </w:r>
    </w:p>
    <w:p>
      <w:pPr>
        <w:pStyle w:val="BodyText"/>
        <w:spacing w:line="254" w:lineRule="auto" w:before="96"/>
        <w:ind w:left="680" w:right="38"/>
      </w:pPr>
      <w:r>
        <w:rPr/>
        <w:t>Zákon upravuje </w:t>
      </w:r>
      <w:r>
        <w:rPr>
          <w:spacing w:val="-3"/>
        </w:rPr>
        <w:t>rozdílným </w:t>
      </w:r>
      <w:r>
        <w:rPr/>
        <w:t>způsobem příspěvek na zvláštní</w:t>
      </w:r>
      <w:r>
        <w:rPr>
          <w:spacing w:val="-9"/>
        </w:rPr>
        <w:t> </w:t>
      </w:r>
      <w:r>
        <w:rPr/>
        <w:t>pomůcku</w:t>
      </w:r>
      <w:r>
        <w:rPr>
          <w:spacing w:val="-8"/>
        </w:rPr>
        <w:t> </w:t>
      </w:r>
      <w:r>
        <w:rPr/>
        <w:t>v</w:t>
      </w:r>
      <w:r>
        <w:rPr>
          <w:spacing w:val="-9"/>
        </w:rPr>
        <w:t> </w:t>
      </w:r>
      <w:r>
        <w:rPr/>
        <w:t>ceně</w:t>
      </w:r>
      <w:r>
        <w:rPr>
          <w:spacing w:val="-8"/>
        </w:rPr>
        <w:t> </w:t>
      </w:r>
      <w:r>
        <w:rPr/>
        <w:t>nižší</w:t>
      </w:r>
      <w:r>
        <w:rPr>
          <w:spacing w:val="-8"/>
        </w:rPr>
        <w:t> </w:t>
      </w:r>
      <w:r>
        <w:rPr/>
        <w:t>než</w:t>
      </w:r>
      <w:r>
        <w:rPr>
          <w:spacing w:val="-9"/>
        </w:rPr>
        <w:t> </w:t>
      </w:r>
      <w:r>
        <w:rPr/>
        <w:t>10</w:t>
      </w:r>
      <w:r>
        <w:rPr>
          <w:spacing w:val="-8"/>
        </w:rPr>
        <w:t> </w:t>
      </w:r>
      <w:r>
        <w:rPr/>
        <w:t>000</w:t>
      </w:r>
      <w:r>
        <w:rPr>
          <w:spacing w:val="-8"/>
        </w:rPr>
        <w:t> </w:t>
      </w:r>
      <w:r>
        <w:rPr/>
        <w:t>Kč,</w:t>
      </w:r>
      <w:r>
        <w:rPr>
          <w:spacing w:val="-9"/>
        </w:rPr>
        <w:t> </w:t>
      </w:r>
      <w:r>
        <w:rPr/>
        <w:t>příspě- vek na zvláštní pomůcku v ceně vyšší než 10 000 Kč a</w:t>
      </w:r>
      <w:r>
        <w:rPr>
          <w:spacing w:val="-12"/>
        </w:rPr>
        <w:t> </w:t>
      </w:r>
      <w:r>
        <w:rPr/>
        <w:t>příspěvek</w:t>
      </w:r>
      <w:r>
        <w:rPr>
          <w:spacing w:val="-12"/>
        </w:rPr>
        <w:t> </w:t>
      </w:r>
      <w:r>
        <w:rPr/>
        <w:t>na</w:t>
      </w:r>
      <w:r>
        <w:rPr>
          <w:spacing w:val="-11"/>
        </w:rPr>
        <w:t> </w:t>
      </w:r>
      <w:r>
        <w:rPr/>
        <w:t>motorové</w:t>
      </w:r>
      <w:r>
        <w:rPr>
          <w:spacing w:val="-12"/>
        </w:rPr>
        <w:t> </w:t>
      </w:r>
      <w:r>
        <w:rPr/>
        <w:t>vozidlo.</w:t>
      </w:r>
      <w:r>
        <w:rPr>
          <w:spacing w:val="-11"/>
        </w:rPr>
        <w:t> </w:t>
      </w:r>
      <w:r>
        <w:rPr/>
        <w:t>Výše</w:t>
      </w:r>
      <w:r>
        <w:rPr>
          <w:spacing w:val="-12"/>
        </w:rPr>
        <w:t> </w:t>
      </w:r>
      <w:r>
        <w:rPr/>
        <w:t>příspěvku</w:t>
      </w:r>
      <w:r>
        <w:rPr>
          <w:spacing w:val="-12"/>
        </w:rPr>
        <w:t> </w:t>
      </w:r>
      <w:r>
        <w:rPr/>
        <w:t>na zvláštní</w:t>
      </w:r>
      <w:r>
        <w:rPr>
          <w:spacing w:val="-6"/>
        </w:rPr>
        <w:t> </w:t>
      </w:r>
      <w:r>
        <w:rPr/>
        <w:t>pomůcku</w:t>
      </w:r>
      <w:r>
        <w:rPr>
          <w:spacing w:val="-6"/>
        </w:rPr>
        <w:t> </w:t>
      </w:r>
      <w:r>
        <w:rPr/>
        <w:t>závisí</w:t>
      </w:r>
      <w:r>
        <w:rPr>
          <w:spacing w:val="-6"/>
        </w:rPr>
        <w:t> </w:t>
      </w:r>
      <w:r>
        <w:rPr/>
        <w:t>též</w:t>
      </w:r>
      <w:r>
        <w:rPr>
          <w:spacing w:val="-6"/>
        </w:rPr>
        <w:t> </w:t>
      </w:r>
      <w:r>
        <w:rPr/>
        <w:t>na</w:t>
      </w:r>
      <w:r>
        <w:rPr>
          <w:spacing w:val="-6"/>
        </w:rPr>
        <w:t> </w:t>
      </w:r>
      <w:r>
        <w:rPr/>
        <w:t>dalších</w:t>
      </w:r>
      <w:r>
        <w:rPr>
          <w:spacing w:val="-6"/>
        </w:rPr>
        <w:t> </w:t>
      </w:r>
      <w:r>
        <w:rPr/>
        <w:t>zákonem</w:t>
      </w:r>
      <w:r>
        <w:rPr>
          <w:spacing w:val="-6"/>
        </w:rPr>
        <w:t> </w:t>
      </w:r>
      <w:r>
        <w:rPr/>
        <w:t>sta- novených skutečnostech </w:t>
      </w:r>
      <w:r>
        <w:rPr>
          <w:spacing w:val="-5"/>
        </w:rPr>
        <w:t>(např. </w:t>
      </w:r>
      <w:r>
        <w:rPr/>
        <w:t>na výši příjmu oso- </w:t>
      </w:r>
      <w:r>
        <w:rPr>
          <w:spacing w:val="-6"/>
        </w:rPr>
        <w:t>by,  </w:t>
      </w:r>
      <w:r>
        <w:rPr/>
        <w:t>příp. na okruhu společně posuzovaných osob  a jejich příjmech, na míře spoluúčasti osoby, na limitu maximální výše příspěvku, na výši příspěvků na zvláštní pomůcku osobě dříve vyplacených</w:t>
      </w:r>
      <w:r>
        <w:rPr>
          <w:spacing w:val="14"/>
        </w:rPr>
        <w:t> </w:t>
      </w:r>
      <w:r>
        <w:rPr/>
        <w:t>aj.).</w:t>
      </w:r>
    </w:p>
    <w:p>
      <w:pPr>
        <w:pStyle w:val="BodyText"/>
        <w:ind w:left="-10" w:right="-44"/>
        <w:jc w:val="left"/>
      </w:pPr>
      <w:r>
        <w:rPr/>
        <w:br w:type="column"/>
      </w:r>
      <w:r>
        <w:rPr/>
        <w:pict>
          <v:shape style="width:242.4pt;height:42.55pt;mso-position-horizontal-relative:char;mso-position-vertical-relative:line" type="#_x0000_t202" filled="true" fillcolor="#312783" stroked="false">
            <w10:anchorlock/>
            <v:textbox inset="0,0,0,0">
              <w:txbxContent>
                <w:p>
                  <w:pPr>
                    <w:spacing w:line="339" w:lineRule="exact" w:before="83"/>
                    <w:ind w:left="695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color w:val="FFFFFF"/>
                      <w:sz w:val="28"/>
                    </w:rPr>
                    <w:t>PRŮKAZY PRO OSOBY</w:t>
                  </w:r>
                </w:p>
                <w:p>
                  <w:pPr>
                    <w:spacing w:line="339" w:lineRule="exact" w:before="0"/>
                    <w:ind w:left="695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color w:val="FFFFFF"/>
                      <w:sz w:val="28"/>
                    </w:rPr>
                    <w:t>SE ZDRAVOTNÍM POSTIŽENÍM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BodyText"/>
        <w:spacing w:line="254" w:lineRule="auto" w:before="60"/>
        <w:ind w:left="680" w:right="41"/>
      </w:pPr>
      <w:r>
        <w:rPr>
          <w:spacing w:val="-3"/>
        </w:rPr>
        <w:t>Pro</w:t>
      </w:r>
      <w:r>
        <w:rPr>
          <w:spacing w:val="-13"/>
        </w:rPr>
        <w:t> </w:t>
      </w:r>
      <w:r>
        <w:rPr>
          <w:spacing w:val="-3"/>
        </w:rPr>
        <w:t>osoby</w:t>
      </w:r>
      <w:r>
        <w:rPr>
          <w:spacing w:val="-11"/>
        </w:rPr>
        <w:t> </w:t>
      </w:r>
      <w:r>
        <w:rPr>
          <w:spacing w:val="-4"/>
        </w:rPr>
        <w:t>starší</w:t>
      </w:r>
      <w:r>
        <w:rPr>
          <w:spacing w:val="-13"/>
        </w:rPr>
        <w:t> </w:t>
      </w:r>
      <w:r>
        <w:rPr>
          <w:spacing w:val="-3"/>
        </w:rPr>
        <w:t>jednoho</w:t>
      </w:r>
      <w:r>
        <w:rPr>
          <w:spacing w:val="-12"/>
        </w:rPr>
        <w:t> </w:t>
      </w:r>
      <w:r>
        <w:rPr>
          <w:spacing w:val="-4"/>
        </w:rPr>
        <w:t>roku</w:t>
      </w:r>
      <w:r>
        <w:rPr>
          <w:spacing w:val="-13"/>
        </w:rPr>
        <w:t> </w:t>
      </w:r>
      <w:r>
        <w:rPr/>
        <w:t>s</w:t>
      </w:r>
      <w:r>
        <w:rPr>
          <w:spacing w:val="-13"/>
        </w:rPr>
        <w:t> </w:t>
      </w:r>
      <w:r>
        <w:rPr>
          <w:spacing w:val="-3"/>
        </w:rPr>
        <w:t>tělesným,</w:t>
      </w:r>
      <w:r>
        <w:rPr>
          <w:spacing w:val="-12"/>
        </w:rPr>
        <w:t> </w:t>
      </w:r>
      <w:r>
        <w:rPr>
          <w:spacing w:val="-3"/>
        </w:rPr>
        <w:t>smyslovým nebo duševním postižením charakteru dlouhodobě nepříznivého </w:t>
      </w:r>
      <w:r>
        <w:rPr>
          <w:spacing w:val="-4"/>
        </w:rPr>
        <w:t>zdravotního stavu, které podstatně </w:t>
      </w:r>
      <w:r>
        <w:rPr>
          <w:spacing w:val="-3"/>
        </w:rPr>
        <w:t>omezuje jejich schopnost pohyblivosti nebo orien- tace, včetně osob </w:t>
      </w:r>
      <w:r>
        <w:rPr/>
        <w:t>s </w:t>
      </w:r>
      <w:r>
        <w:rPr>
          <w:spacing w:val="-3"/>
        </w:rPr>
        <w:t>poruchou autistického </w:t>
      </w:r>
      <w:r>
        <w:rPr>
          <w:spacing w:val="-4"/>
        </w:rPr>
        <w:t>spektra, </w:t>
      </w:r>
      <w:r>
        <w:rPr>
          <w:spacing w:val="-3"/>
        </w:rPr>
        <w:t>jsou </w:t>
      </w:r>
      <w:r>
        <w:rPr>
          <w:spacing w:val="-4"/>
        </w:rPr>
        <w:t>určeny </w:t>
      </w:r>
      <w:r>
        <w:rPr>
          <w:spacing w:val="-3"/>
        </w:rPr>
        <w:t>průkazy osoby </w:t>
      </w:r>
      <w:r>
        <w:rPr/>
        <w:t>se </w:t>
      </w:r>
      <w:r>
        <w:rPr>
          <w:spacing w:val="-4"/>
        </w:rPr>
        <w:t>zdravotním postižením </w:t>
      </w:r>
      <w:r>
        <w:rPr>
          <w:spacing w:val="-3"/>
        </w:rPr>
        <w:t>označené symboly </w:t>
      </w:r>
      <w:r>
        <w:rPr/>
        <w:t>– </w:t>
      </w:r>
      <w:r>
        <w:rPr>
          <w:spacing w:val="-10"/>
        </w:rPr>
        <w:t>„TP“, </w:t>
      </w:r>
      <w:r>
        <w:rPr/>
        <w:t>„ZTP“ a</w:t>
      </w:r>
      <w:r>
        <w:rPr>
          <w:spacing w:val="-12"/>
        </w:rPr>
        <w:t> </w:t>
      </w:r>
      <w:r>
        <w:rPr>
          <w:spacing w:val="-6"/>
        </w:rPr>
        <w:t>„ZTP/P“.</w:t>
      </w:r>
    </w:p>
    <w:p>
      <w:pPr>
        <w:pStyle w:val="BodyText"/>
        <w:spacing w:line="254" w:lineRule="auto" w:before="122"/>
        <w:ind w:left="680" w:right="38"/>
      </w:pPr>
      <w:r>
        <w:rPr/>
        <w:t>Nárok na průkaz TP má osoba se středně těžkým funkčním postižením pohyblivosti nebo orientace, včetně osob s poruchou autistického spektra. Ná- rok</w:t>
      </w:r>
      <w:r>
        <w:rPr>
          <w:spacing w:val="-5"/>
        </w:rPr>
        <w:t> </w:t>
      </w:r>
      <w:r>
        <w:rPr/>
        <w:t>na</w:t>
      </w:r>
      <w:r>
        <w:rPr>
          <w:spacing w:val="-4"/>
        </w:rPr>
        <w:t> </w:t>
      </w:r>
      <w:r>
        <w:rPr/>
        <w:t>průkaz</w:t>
      </w:r>
      <w:r>
        <w:rPr>
          <w:spacing w:val="-4"/>
        </w:rPr>
        <w:t> </w:t>
      </w:r>
      <w:r>
        <w:rPr/>
        <w:t>ZTP</w:t>
      </w:r>
      <w:r>
        <w:rPr>
          <w:spacing w:val="-3"/>
        </w:rPr>
        <w:t> </w:t>
      </w:r>
      <w:r>
        <w:rPr/>
        <w:t>má</w:t>
      </w:r>
      <w:r>
        <w:rPr>
          <w:spacing w:val="-4"/>
        </w:rPr>
        <w:t> </w:t>
      </w:r>
      <w:r>
        <w:rPr/>
        <w:t>osoba</w:t>
      </w:r>
      <w:r>
        <w:rPr>
          <w:spacing w:val="-3"/>
        </w:rPr>
        <w:t> </w:t>
      </w:r>
      <w:r>
        <w:rPr/>
        <w:t>s</w:t>
      </w:r>
      <w:r>
        <w:rPr>
          <w:spacing w:val="-4"/>
        </w:rPr>
        <w:t> </w:t>
      </w:r>
      <w:r>
        <w:rPr/>
        <w:t>těžkým</w:t>
      </w:r>
      <w:r>
        <w:rPr>
          <w:spacing w:val="-4"/>
        </w:rPr>
        <w:t> </w:t>
      </w:r>
      <w:r>
        <w:rPr/>
        <w:t>funkčním</w:t>
      </w:r>
      <w:r>
        <w:rPr>
          <w:spacing w:val="-4"/>
        </w:rPr>
        <w:t> </w:t>
      </w:r>
      <w:r>
        <w:rPr/>
        <w:t>po- stižením pohyblivosti nebo orientace, včetně osob s poruchou autistického spektra. Nárok na průkaz </w:t>
      </w:r>
      <w:r>
        <w:rPr>
          <w:spacing w:val="-3"/>
        </w:rPr>
        <w:t>ZTP/P </w:t>
      </w:r>
      <w:r>
        <w:rPr/>
        <w:t>má osoba se zvlášť těžkým funkčním posti- žením nebo úplným postižením pohyblivosti nebo orientace s potřebou průvodce, včetně osob s po- ruchou autistického</w:t>
      </w:r>
      <w:r>
        <w:rPr>
          <w:spacing w:val="-2"/>
        </w:rPr>
        <w:t> </w:t>
      </w:r>
      <w:r>
        <w:rPr/>
        <w:t>spektra.</w:t>
      </w:r>
    </w:p>
    <w:p>
      <w:pPr>
        <w:pStyle w:val="BodyText"/>
        <w:spacing w:line="254" w:lineRule="auto" w:before="126"/>
        <w:ind w:left="680" w:right="38"/>
      </w:pPr>
      <w:r>
        <w:rPr/>
        <w:t>Zdravotní</w:t>
      </w:r>
      <w:r>
        <w:rPr>
          <w:spacing w:val="-13"/>
        </w:rPr>
        <w:t> </w:t>
      </w:r>
      <w:r>
        <w:rPr>
          <w:spacing w:val="-4"/>
        </w:rPr>
        <w:t>stavy,</w:t>
      </w:r>
      <w:r>
        <w:rPr>
          <w:spacing w:val="-13"/>
        </w:rPr>
        <w:t> </w:t>
      </w:r>
      <w:r>
        <w:rPr/>
        <w:t>které</w:t>
      </w:r>
      <w:r>
        <w:rPr>
          <w:spacing w:val="-13"/>
        </w:rPr>
        <w:t> </w:t>
      </w:r>
      <w:r>
        <w:rPr/>
        <w:t>lze</w:t>
      </w:r>
      <w:r>
        <w:rPr>
          <w:spacing w:val="-13"/>
        </w:rPr>
        <w:t> </w:t>
      </w:r>
      <w:r>
        <w:rPr/>
        <w:t>pro</w:t>
      </w:r>
      <w:r>
        <w:rPr>
          <w:spacing w:val="-12"/>
        </w:rPr>
        <w:t> </w:t>
      </w:r>
      <w:r>
        <w:rPr/>
        <w:t>účely</w:t>
      </w:r>
      <w:r>
        <w:rPr>
          <w:spacing w:val="-13"/>
        </w:rPr>
        <w:t> </w:t>
      </w:r>
      <w:r>
        <w:rPr/>
        <w:t>přiznání</w:t>
      </w:r>
      <w:r>
        <w:rPr>
          <w:spacing w:val="-13"/>
        </w:rPr>
        <w:t> </w:t>
      </w:r>
      <w:r>
        <w:rPr/>
        <w:t>průkazu osoby se </w:t>
      </w:r>
      <w:r>
        <w:rPr>
          <w:spacing w:val="-3"/>
        </w:rPr>
        <w:t>zdravotním </w:t>
      </w:r>
      <w:r>
        <w:rPr/>
        <w:t>postižením považovat za pod- statné</w:t>
      </w:r>
      <w:r>
        <w:rPr>
          <w:spacing w:val="-20"/>
        </w:rPr>
        <w:t> </w:t>
      </w:r>
      <w:r>
        <w:rPr/>
        <w:t>omezení</w:t>
      </w:r>
      <w:r>
        <w:rPr>
          <w:spacing w:val="-20"/>
        </w:rPr>
        <w:t> </w:t>
      </w:r>
      <w:r>
        <w:rPr/>
        <w:t>schopnosti</w:t>
      </w:r>
      <w:r>
        <w:rPr>
          <w:spacing w:val="-20"/>
        </w:rPr>
        <w:t> </w:t>
      </w:r>
      <w:r>
        <w:rPr/>
        <w:t>pohyblivosti</w:t>
      </w:r>
      <w:r>
        <w:rPr>
          <w:spacing w:val="-20"/>
        </w:rPr>
        <w:t> </w:t>
      </w:r>
      <w:r>
        <w:rPr/>
        <w:t>a</w:t>
      </w:r>
      <w:r>
        <w:rPr>
          <w:spacing w:val="-20"/>
        </w:rPr>
        <w:t> </w:t>
      </w:r>
      <w:r>
        <w:rPr/>
        <w:t>orientace, vymezuje </w:t>
      </w:r>
      <w:r>
        <w:rPr>
          <w:spacing w:val="-3"/>
        </w:rPr>
        <w:t>zákon </w:t>
      </w:r>
      <w:r>
        <w:rPr/>
        <w:t>a podrobněji vyhláška. Posouzení zdravotního</w:t>
      </w:r>
      <w:r>
        <w:rPr>
          <w:spacing w:val="-10"/>
        </w:rPr>
        <w:t> </w:t>
      </w:r>
      <w:r>
        <w:rPr/>
        <w:t>stavu</w:t>
      </w:r>
      <w:r>
        <w:rPr>
          <w:spacing w:val="-10"/>
        </w:rPr>
        <w:t> </w:t>
      </w:r>
      <w:r>
        <w:rPr/>
        <w:t>pro</w:t>
      </w:r>
      <w:r>
        <w:rPr>
          <w:spacing w:val="-10"/>
        </w:rPr>
        <w:t> </w:t>
      </w:r>
      <w:r>
        <w:rPr/>
        <w:t>účely</w:t>
      </w:r>
      <w:r>
        <w:rPr>
          <w:spacing w:val="-11"/>
        </w:rPr>
        <w:t> </w:t>
      </w:r>
      <w:r>
        <w:rPr/>
        <w:t>přiznání</w:t>
      </w:r>
      <w:r>
        <w:rPr>
          <w:spacing w:val="-10"/>
        </w:rPr>
        <w:t> </w:t>
      </w:r>
      <w:r>
        <w:rPr/>
        <w:t>průkazu</w:t>
      </w:r>
      <w:r>
        <w:rPr>
          <w:spacing w:val="-9"/>
        </w:rPr>
        <w:t> </w:t>
      </w:r>
      <w:r>
        <w:rPr/>
        <w:t>osoby se</w:t>
      </w:r>
      <w:r>
        <w:rPr>
          <w:spacing w:val="-12"/>
        </w:rPr>
        <w:t> </w:t>
      </w:r>
      <w:r>
        <w:rPr>
          <w:spacing w:val="-3"/>
        </w:rPr>
        <w:t>zdravotním</w:t>
      </w:r>
      <w:r>
        <w:rPr>
          <w:spacing w:val="-12"/>
        </w:rPr>
        <w:t> </w:t>
      </w:r>
      <w:r>
        <w:rPr/>
        <w:t>postižením</w:t>
      </w:r>
      <w:r>
        <w:rPr>
          <w:spacing w:val="-12"/>
        </w:rPr>
        <w:t> </w:t>
      </w:r>
      <w:r>
        <w:rPr/>
        <w:t>provádějí</w:t>
      </w:r>
      <w:r>
        <w:rPr>
          <w:spacing w:val="-12"/>
        </w:rPr>
        <w:t> </w:t>
      </w:r>
      <w:r>
        <w:rPr/>
        <w:t>posudkoví</w:t>
      </w:r>
      <w:r>
        <w:rPr>
          <w:spacing w:val="-12"/>
        </w:rPr>
        <w:t> </w:t>
      </w:r>
      <w:r>
        <w:rPr/>
        <w:t>léka- ři okresních správ sociálního</w:t>
      </w:r>
      <w:r>
        <w:rPr>
          <w:spacing w:val="-7"/>
        </w:rPr>
        <w:t> </w:t>
      </w:r>
      <w:r>
        <w:rPr/>
        <w:t>zabezpečení.</w:t>
      </w:r>
    </w:p>
    <w:p>
      <w:pPr>
        <w:pStyle w:val="BodyText"/>
        <w:spacing w:line="254" w:lineRule="auto" w:before="121"/>
        <w:ind w:left="680" w:right="39"/>
      </w:pPr>
      <w:r>
        <w:rPr/>
        <w:t>Držitelé průkazu osoby se zdravotním postižením mají nárok na benefity</w:t>
      </w:r>
    </w:p>
    <w:p>
      <w:pPr>
        <w:pStyle w:val="ListParagraph"/>
        <w:numPr>
          <w:ilvl w:val="0"/>
          <w:numId w:val="3"/>
        </w:numPr>
        <w:tabs>
          <w:tab w:pos="851" w:val="left" w:leader="none"/>
        </w:tabs>
        <w:spacing w:line="254" w:lineRule="auto" w:before="60" w:after="0"/>
        <w:ind w:left="850" w:right="38" w:hanging="170"/>
        <w:jc w:val="both"/>
        <w:rPr>
          <w:sz w:val="20"/>
        </w:rPr>
      </w:pPr>
      <w:r>
        <w:rPr>
          <w:spacing w:val="-4"/>
          <w:sz w:val="20"/>
        </w:rPr>
        <w:t>přímo ze </w:t>
      </w:r>
      <w:r>
        <w:rPr>
          <w:spacing w:val="-5"/>
          <w:sz w:val="20"/>
        </w:rPr>
        <w:t>zákona </w:t>
      </w:r>
      <w:r>
        <w:rPr>
          <w:spacing w:val="-4"/>
          <w:sz w:val="20"/>
        </w:rPr>
        <w:t>(držitel průkazu </w:t>
      </w:r>
      <w:r>
        <w:rPr>
          <w:sz w:val="20"/>
        </w:rPr>
        <w:t>TP - </w:t>
      </w:r>
      <w:r>
        <w:rPr>
          <w:spacing w:val="-5"/>
          <w:sz w:val="20"/>
        </w:rPr>
        <w:t>vyhrazené </w:t>
      </w:r>
      <w:r>
        <w:rPr>
          <w:spacing w:val="-4"/>
          <w:sz w:val="20"/>
        </w:rPr>
        <w:t>místo </w:t>
      </w:r>
      <w:r>
        <w:rPr>
          <w:sz w:val="20"/>
        </w:rPr>
        <w:t>k </w:t>
      </w:r>
      <w:r>
        <w:rPr>
          <w:spacing w:val="-4"/>
          <w:sz w:val="20"/>
        </w:rPr>
        <w:t>sezení </w:t>
      </w:r>
      <w:r>
        <w:rPr>
          <w:spacing w:val="-3"/>
          <w:sz w:val="20"/>
        </w:rPr>
        <w:t>ve </w:t>
      </w:r>
      <w:r>
        <w:rPr>
          <w:spacing w:val="-4"/>
          <w:sz w:val="20"/>
        </w:rPr>
        <w:t>veřejných dopravních </w:t>
      </w:r>
      <w:r>
        <w:rPr>
          <w:spacing w:val="-5"/>
          <w:sz w:val="20"/>
        </w:rPr>
        <w:t>prostřed- </w:t>
      </w:r>
      <w:r>
        <w:rPr>
          <w:spacing w:val="-3"/>
          <w:sz w:val="20"/>
        </w:rPr>
        <w:t>cích, </w:t>
      </w:r>
      <w:r>
        <w:rPr>
          <w:spacing w:val="-4"/>
          <w:sz w:val="20"/>
        </w:rPr>
        <w:t>přednost </w:t>
      </w:r>
      <w:r>
        <w:rPr>
          <w:spacing w:val="-3"/>
          <w:sz w:val="20"/>
        </w:rPr>
        <w:t>při </w:t>
      </w:r>
      <w:r>
        <w:rPr>
          <w:spacing w:val="-4"/>
          <w:sz w:val="20"/>
        </w:rPr>
        <w:t>osobním projednání záležitosti; držitel průkazu </w:t>
      </w:r>
      <w:r>
        <w:rPr>
          <w:spacing w:val="-3"/>
          <w:sz w:val="20"/>
        </w:rPr>
        <w:t>ZTP </w:t>
      </w:r>
      <w:r>
        <w:rPr>
          <w:sz w:val="20"/>
        </w:rPr>
        <w:t>–</w:t>
      </w:r>
      <w:r>
        <w:rPr>
          <w:spacing w:val="-31"/>
          <w:sz w:val="20"/>
        </w:rPr>
        <w:t> </w:t>
      </w:r>
      <w:r>
        <w:rPr>
          <w:spacing w:val="-4"/>
          <w:sz w:val="20"/>
        </w:rPr>
        <w:t>navíc bezplatná </w:t>
      </w:r>
      <w:r>
        <w:rPr>
          <w:spacing w:val="-5"/>
          <w:sz w:val="20"/>
        </w:rPr>
        <w:t>doprava </w:t>
      </w:r>
      <w:r>
        <w:rPr>
          <w:spacing w:val="-4"/>
          <w:sz w:val="20"/>
        </w:rPr>
        <w:t>míst- </w:t>
      </w:r>
      <w:r>
        <w:rPr>
          <w:sz w:val="20"/>
        </w:rPr>
        <w:t>ní </w:t>
      </w:r>
      <w:r>
        <w:rPr>
          <w:spacing w:val="-4"/>
          <w:sz w:val="20"/>
        </w:rPr>
        <w:t>veřejnou hromadnou </w:t>
      </w:r>
      <w:r>
        <w:rPr>
          <w:spacing w:val="-5"/>
          <w:sz w:val="20"/>
        </w:rPr>
        <w:t>dopravou, </w:t>
      </w:r>
      <w:r>
        <w:rPr>
          <w:spacing w:val="-4"/>
          <w:sz w:val="20"/>
        </w:rPr>
        <w:t>sleva </w:t>
      </w:r>
      <w:r>
        <w:rPr>
          <w:sz w:val="20"/>
        </w:rPr>
        <w:t>75 % </w:t>
      </w:r>
      <w:r>
        <w:rPr>
          <w:spacing w:val="-4"/>
          <w:sz w:val="20"/>
        </w:rPr>
        <w:t>jízd- </w:t>
      </w:r>
      <w:r>
        <w:rPr>
          <w:spacing w:val="-3"/>
          <w:sz w:val="20"/>
        </w:rPr>
        <w:t>ného ve </w:t>
      </w:r>
      <w:r>
        <w:rPr>
          <w:spacing w:val="-4"/>
          <w:sz w:val="20"/>
        </w:rPr>
        <w:t>vlakové </w:t>
      </w:r>
      <w:r>
        <w:rPr>
          <w:sz w:val="20"/>
        </w:rPr>
        <w:t>a </w:t>
      </w:r>
      <w:r>
        <w:rPr>
          <w:spacing w:val="-4"/>
          <w:sz w:val="20"/>
        </w:rPr>
        <w:t>autobusové vnitrostátní dopra- </w:t>
      </w:r>
      <w:r>
        <w:rPr>
          <w:spacing w:val="-3"/>
          <w:sz w:val="20"/>
        </w:rPr>
        <w:t>vě;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držitel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průkazu</w:t>
      </w:r>
      <w:r>
        <w:rPr>
          <w:spacing w:val="-9"/>
          <w:sz w:val="20"/>
        </w:rPr>
        <w:t> </w:t>
      </w:r>
      <w:r>
        <w:rPr>
          <w:spacing w:val="-6"/>
          <w:sz w:val="20"/>
        </w:rPr>
        <w:t>ZTP/P</w:t>
      </w:r>
      <w:r>
        <w:rPr>
          <w:spacing w:val="-8"/>
          <w:sz w:val="20"/>
        </w:rPr>
        <w:t> </w:t>
      </w:r>
      <w:r>
        <w:rPr>
          <w:sz w:val="20"/>
        </w:rPr>
        <w:t>–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navíc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bezplatná</w:t>
      </w:r>
      <w:r>
        <w:rPr>
          <w:spacing w:val="-9"/>
          <w:sz w:val="20"/>
        </w:rPr>
        <w:t> </w:t>
      </w:r>
      <w:r>
        <w:rPr>
          <w:spacing w:val="-5"/>
          <w:sz w:val="20"/>
        </w:rPr>
        <w:t>doprava </w:t>
      </w:r>
      <w:r>
        <w:rPr>
          <w:spacing w:val="-3"/>
          <w:sz w:val="20"/>
        </w:rPr>
        <w:t>místní </w:t>
      </w:r>
      <w:r>
        <w:rPr>
          <w:spacing w:val="-4"/>
          <w:sz w:val="20"/>
        </w:rPr>
        <w:t>veřejnou hromadnou </w:t>
      </w:r>
      <w:r>
        <w:rPr>
          <w:spacing w:val="-5"/>
          <w:sz w:val="20"/>
        </w:rPr>
        <w:t>dopravou </w:t>
      </w:r>
      <w:r>
        <w:rPr>
          <w:sz w:val="20"/>
        </w:rPr>
        <w:t>i </w:t>
      </w:r>
      <w:r>
        <w:rPr>
          <w:spacing w:val="-5"/>
          <w:sz w:val="20"/>
        </w:rPr>
        <w:t>průvodce  </w:t>
      </w:r>
      <w:r>
        <w:rPr>
          <w:sz w:val="20"/>
        </w:rPr>
        <w:t>a </w:t>
      </w:r>
      <w:r>
        <w:rPr>
          <w:spacing w:val="-5"/>
          <w:sz w:val="20"/>
        </w:rPr>
        <w:t>také </w:t>
      </w:r>
      <w:r>
        <w:rPr>
          <w:spacing w:val="-4"/>
          <w:sz w:val="20"/>
        </w:rPr>
        <w:t>vodicího </w:t>
      </w:r>
      <w:r>
        <w:rPr>
          <w:spacing w:val="-3"/>
          <w:sz w:val="20"/>
        </w:rPr>
        <w:t>psa </w:t>
      </w:r>
      <w:r>
        <w:rPr>
          <w:spacing w:val="-4"/>
          <w:sz w:val="20"/>
        </w:rPr>
        <w:t>osoby úplně </w:t>
      </w:r>
      <w:r>
        <w:rPr>
          <w:spacing w:val="-3"/>
          <w:sz w:val="20"/>
        </w:rPr>
        <w:t>nebo </w:t>
      </w:r>
      <w:r>
        <w:rPr>
          <w:spacing w:val="-4"/>
          <w:sz w:val="20"/>
        </w:rPr>
        <w:t>prakticky </w:t>
      </w:r>
      <w:r>
        <w:rPr>
          <w:spacing w:val="-3"/>
          <w:sz w:val="20"/>
        </w:rPr>
        <w:t>ne- vidomé, </w:t>
      </w:r>
      <w:r>
        <w:rPr>
          <w:spacing w:val="-4"/>
          <w:sz w:val="20"/>
        </w:rPr>
        <w:t>pokud </w:t>
      </w:r>
      <w:r>
        <w:rPr>
          <w:sz w:val="20"/>
        </w:rPr>
        <w:t>ji </w:t>
      </w:r>
      <w:r>
        <w:rPr>
          <w:spacing w:val="-4"/>
          <w:sz w:val="20"/>
        </w:rPr>
        <w:t>nedoprovází</w:t>
      </w:r>
      <w:r>
        <w:rPr>
          <w:spacing w:val="-20"/>
          <w:sz w:val="20"/>
        </w:rPr>
        <w:t> </w:t>
      </w:r>
      <w:r>
        <w:rPr>
          <w:spacing w:val="-5"/>
          <w:sz w:val="20"/>
        </w:rPr>
        <w:t>průvodce);</w:t>
      </w:r>
    </w:p>
    <w:p>
      <w:pPr>
        <w:pStyle w:val="ListParagraph"/>
        <w:numPr>
          <w:ilvl w:val="0"/>
          <w:numId w:val="3"/>
        </w:numPr>
        <w:tabs>
          <w:tab w:pos="851" w:val="left" w:leader="none"/>
        </w:tabs>
        <w:spacing w:line="254" w:lineRule="auto" w:before="104" w:after="0"/>
        <w:ind w:left="850" w:right="147" w:hanging="170"/>
        <w:jc w:val="both"/>
        <w:rPr>
          <w:sz w:val="20"/>
        </w:rPr>
      </w:pPr>
      <w:r>
        <w:rPr>
          <w:spacing w:val="1"/>
          <w:sz w:val="20"/>
        </w:rPr>
        <w:br w:type="column"/>
      </w:r>
      <w:r>
        <w:rPr>
          <w:sz w:val="20"/>
        </w:rPr>
        <w:t>podle dalších právních předpisů </w:t>
      </w:r>
      <w:r>
        <w:rPr>
          <w:spacing w:val="-3"/>
          <w:sz w:val="20"/>
        </w:rPr>
        <w:t>(např. </w:t>
      </w:r>
      <w:r>
        <w:rPr>
          <w:sz w:val="20"/>
        </w:rPr>
        <w:t>podle záko- na o daních z příjmů, zákona o pojistném na vše- obecné zdravotní pojištění, zákona o místních poplatcích, zákona o správních poplatcích, zákona o pozemních komunikacích</w:t>
      </w:r>
      <w:r>
        <w:rPr>
          <w:spacing w:val="11"/>
          <w:sz w:val="20"/>
        </w:rPr>
        <w:t> </w:t>
      </w:r>
      <w:r>
        <w:rPr>
          <w:sz w:val="20"/>
        </w:rPr>
        <w:t>aj.)</w:t>
      </w:r>
    </w:p>
    <w:p>
      <w:pPr>
        <w:pStyle w:val="BodyText"/>
        <w:spacing w:line="254" w:lineRule="auto" w:before="119"/>
        <w:ind w:left="680" w:right="148"/>
      </w:pPr>
      <w:r>
        <w:rPr/>
        <w:t>a mohou čerpat různé jiné, nenárokové benefity </w:t>
      </w:r>
      <w:r>
        <w:rPr>
          <w:spacing w:val="-3"/>
        </w:rPr>
        <w:t>(např. </w:t>
      </w:r>
      <w:r>
        <w:rPr/>
        <w:t>slevy na  vstupném  do  objektů,  na  kulturní  a sportovní akce</w:t>
      </w:r>
      <w:r>
        <w:rPr>
          <w:spacing w:val="12"/>
        </w:rPr>
        <w:t> </w:t>
      </w:r>
      <w:r>
        <w:rPr/>
        <w:t>aj.).</w:t>
      </w:r>
    </w:p>
    <w:p>
      <w:pPr>
        <w:pStyle w:val="BodyText"/>
        <w:jc w:val="left"/>
        <w:rPr>
          <w:sz w:val="19"/>
        </w:rPr>
      </w:pPr>
      <w:r>
        <w:rPr/>
        <w:pict>
          <v:shape style="position:absolute;margin-left:566.929016pt;margin-top:12.798375pt;width:240.95pt;height:59.55pt;mso-position-horizontal-relative:page;mso-position-vertical-relative:paragraph;z-index:-15726592;mso-wrap-distance-left:0;mso-wrap-distance-right:0" type="#_x0000_t202" filled="true" fillcolor="#312783" stroked="false">
            <v:textbox inset="0,0,0,0">
              <w:txbxContent>
                <w:p>
                  <w:pPr>
                    <w:spacing w:line="235" w:lineRule="auto" w:before="94"/>
                    <w:ind w:left="525" w:right="407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color w:val="FFFFFF"/>
                      <w:sz w:val="28"/>
                    </w:rPr>
                    <w:t>PODÁNÍ ŽÁDOSTI O SOCIÁLNÍ DÁVKY A PRŮKAZY PRO OSOBY SE ZDRAVOTNÍM POSTIŽENÍM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line="254" w:lineRule="auto" w:before="118"/>
        <w:ind w:left="680" w:right="100"/>
      </w:pPr>
      <w:r>
        <w:rPr/>
        <w:t>Žádosti o sociální dávky a o průkazy pro osoby se zdravotním  postižením  přijímají  a   správní   řízení ve věcech sociálních dávek a průkazů pro osoby se zdravotním postižením vedou Krajské pobočky Úřa- du práce ČR. Kontakty na jednotlivá kontaktní </w:t>
      </w:r>
      <w:hyperlink r:id="rId7">
        <w:r>
          <w:rPr/>
          <w:t>pracoviště jsou k dispozici na </w:t>
        </w:r>
        <w:r>
          <w:rPr>
            <w:b/>
            <w:color w:val="312783"/>
            <w:spacing w:val="-3"/>
          </w:rPr>
          <w:t>www.uradprace.cz/ web/cz/krajske-pobocky</w:t>
        </w:r>
        <w:r>
          <w:rPr>
            <w:spacing w:val="-3"/>
          </w:rPr>
          <w:t>.</w:t>
        </w:r>
      </w:hyperlink>
    </w:p>
    <w:p>
      <w:pPr>
        <w:pStyle w:val="BodyText"/>
        <w:spacing w:line="254" w:lineRule="auto" w:before="122"/>
        <w:ind w:left="680" w:right="148"/>
      </w:pPr>
      <w:r>
        <w:rPr>
          <w:spacing w:val="-3"/>
        </w:rPr>
        <w:t>Žádosti </w:t>
      </w:r>
      <w:r>
        <w:rPr>
          <w:spacing w:val="-4"/>
        </w:rPr>
        <w:t>lze podat též elektronicky (odesláním formulá- </w:t>
      </w:r>
      <w:r>
        <w:rPr>
          <w:spacing w:val="-3"/>
        </w:rPr>
        <w:t>ře </w:t>
      </w:r>
      <w:r>
        <w:rPr>
          <w:spacing w:val="-4"/>
        </w:rPr>
        <w:t>žádosti </w:t>
      </w:r>
      <w:r>
        <w:rPr>
          <w:spacing w:val="-5"/>
        </w:rPr>
        <w:t>jako </w:t>
      </w:r>
      <w:r>
        <w:rPr>
          <w:spacing w:val="-4"/>
        </w:rPr>
        <w:t>dokumentu </w:t>
      </w:r>
      <w:r>
        <w:rPr/>
        <w:t>s </w:t>
      </w:r>
      <w:r>
        <w:rPr>
          <w:spacing w:val="-4"/>
        </w:rPr>
        <w:t>elektronickým podpisem </w:t>
      </w:r>
      <w:r>
        <w:rPr>
          <w:spacing w:val="-3"/>
        </w:rPr>
        <w:t>nebo</w:t>
      </w:r>
      <w:r>
        <w:rPr>
          <w:spacing w:val="-14"/>
        </w:rPr>
        <w:t> </w:t>
      </w:r>
      <w:r>
        <w:rPr>
          <w:spacing w:val="-3"/>
        </w:rPr>
        <w:t>jeho</w:t>
      </w:r>
      <w:r>
        <w:rPr>
          <w:spacing w:val="-14"/>
        </w:rPr>
        <w:t> </w:t>
      </w:r>
      <w:r>
        <w:rPr>
          <w:spacing w:val="-4"/>
        </w:rPr>
        <w:t>odesláním</w:t>
      </w:r>
      <w:r>
        <w:rPr>
          <w:spacing w:val="-14"/>
        </w:rPr>
        <w:t> </w:t>
      </w:r>
      <w:r>
        <w:rPr>
          <w:spacing w:val="-4"/>
        </w:rPr>
        <w:t>prostřednictvím</w:t>
      </w:r>
      <w:r>
        <w:rPr>
          <w:spacing w:val="-14"/>
        </w:rPr>
        <w:t> </w:t>
      </w:r>
      <w:r>
        <w:rPr>
          <w:spacing w:val="-4"/>
        </w:rPr>
        <w:t>datové</w:t>
      </w:r>
      <w:r>
        <w:rPr>
          <w:spacing w:val="-14"/>
        </w:rPr>
        <w:t> </w:t>
      </w:r>
      <w:r>
        <w:rPr>
          <w:spacing w:val="-5"/>
        </w:rPr>
        <w:t>schránky).</w:t>
      </w:r>
    </w:p>
    <w:p>
      <w:pPr>
        <w:pStyle w:val="BodyText"/>
        <w:spacing w:before="10"/>
        <w:jc w:val="left"/>
        <w:rPr>
          <w:sz w:val="18"/>
        </w:rPr>
      </w:pPr>
    </w:p>
    <w:p>
      <w:pPr>
        <w:pStyle w:val="BodyText"/>
        <w:spacing w:line="254" w:lineRule="auto"/>
        <w:ind w:left="680" w:right="151"/>
      </w:pPr>
      <w:r>
        <w:rPr/>
        <w:t>Podrobnější informace k sociálním dávkám a průka- zům pro osoby se zdravotním postižením jsou do- stupné na:</w:t>
      </w:r>
    </w:p>
    <w:p>
      <w:pPr>
        <w:spacing w:line="254" w:lineRule="auto" w:before="60"/>
        <w:ind w:left="680" w:right="645" w:firstLine="0"/>
        <w:jc w:val="left"/>
        <w:rPr>
          <w:sz w:val="20"/>
        </w:rPr>
      </w:pPr>
      <w:hyperlink r:id="rId8">
        <w:r>
          <w:rPr>
            <w:b/>
            <w:color w:val="312783"/>
            <w:sz w:val="20"/>
          </w:rPr>
          <w:t>www.uradprace.cz/web/cz/davky-pro-ozp</w:t>
        </w:r>
      </w:hyperlink>
      <w:r>
        <w:rPr>
          <w:b/>
          <w:color w:val="312783"/>
          <w:sz w:val="20"/>
        </w:rPr>
        <w:t> </w:t>
      </w:r>
      <w:hyperlink r:id="rId9">
        <w:r>
          <w:rPr>
            <w:b/>
            <w:color w:val="312783"/>
            <w:sz w:val="20"/>
          </w:rPr>
          <w:t>www.mpsv.cz/web/cz/osoby-se-zdravotnim- postizenim</w:t>
        </w:r>
        <w:r>
          <w:rPr>
            <w:sz w:val="20"/>
          </w:rPr>
          <w:t>.</w:t>
        </w:r>
      </w:hyperlink>
    </w:p>
    <w:p>
      <w:pPr>
        <w:spacing w:line="254" w:lineRule="auto" w:before="117"/>
        <w:ind w:left="680" w:right="200" w:firstLine="0"/>
        <w:jc w:val="both"/>
        <w:rPr>
          <w:sz w:val="20"/>
        </w:rPr>
      </w:pPr>
      <w:r>
        <w:rPr>
          <w:b/>
          <w:color w:val="312783"/>
          <w:spacing w:val="-5"/>
          <w:sz w:val="20"/>
        </w:rPr>
        <w:t>Podrobnější informace </w:t>
      </w:r>
      <w:r>
        <w:rPr>
          <w:b/>
          <w:color w:val="312783"/>
          <w:sz w:val="20"/>
        </w:rPr>
        <w:t>k </w:t>
      </w:r>
      <w:r>
        <w:rPr>
          <w:b/>
          <w:color w:val="312783"/>
          <w:spacing w:val="-3"/>
          <w:sz w:val="20"/>
        </w:rPr>
        <w:t>dané </w:t>
      </w:r>
      <w:r>
        <w:rPr>
          <w:b/>
          <w:color w:val="312783"/>
          <w:spacing w:val="-4"/>
          <w:sz w:val="20"/>
        </w:rPr>
        <w:t>problematice lze </w:t>
      </w:r>
      <w:r>
        <w:rPr>
          <w:b/>
          <w:color w:val="312783"/>
          <w:spacing w:val="-6"/>
          <w:sz w:val="20"/>
        </w:rPr>
        <w:t>získat: </w:t>
      </w:r>
      <w:r>
        <w:rPr>
          <w:sz w:val="20"/>
        </w:rPr>
        <w:t>Call Centrum ÚP ČR: 800 779 900 (bezplatná linka), </w:t>
      </w:r>
      <w:hyperlink r:id="rId10">
        <w:r>
          <w:rPr>
            <w:color w:val="312783"/>
            <w:sz w:val="20"/>
          </w:rPr>
          <w:t>callcentrum@uradprace.cz, </w:t>
        </w:r>
      </w:hyperlink>
      <w:hyperlink r:id="rId11">
        <w:r>
          <w:rPr>
            <w:color w:val="312783"/>
            <w:sz w:val="20"/>
          </w:rPr>
          <w:t>www.uradprace.cz</w:t>
        </w:r>
      </w:hyperlink>
    </w:p>
    <w:p>
      <w:pPr>
        <w:pStyle w:val="BodyText"/>
        <w:spacing w:before="10"/>
        <w:jc w:val="left"/>
        <w:rPr>
          <w:sz w:val="21"/>
        </w:rPr>
      </w:pPr>
      <w:r>
        <w:rPr/>
        <w:pict>
          <v:group style="position:absolute;margin-left:592.929016pt;margin-top:15.270062pt;width:50.15pt;height:34.3pt;mso-position-horizontal-relative:page;mso-position-vertical-relative:paragraph;z-index:-15726080;mso-wrap-distance-left:0;mso-wrap-distance-right:0" coordorigin="11859,305" coordsize="1003,686">
            <v:rect style="position:absolute;left:11883;top:330;width:952;height:635" filled="true" fillcolor="#1f3d8a" stroked="false">
              <v:fill type="solid"/>
            </v:rect>
            <v:shape style="position:absolute;left:12114;top:401;width:491;height:487" coordorigin="12115,401" coordsize="491,487" path="m12182,637l12156,637,12148,613,12140,637,12115,637,12136,652,12128,677,12148,662,12169,677,12161,652,12182,637xm12393,849l12368,849,12360,824,12352,849,12326,849,12347,864,12339,888,12360,873,12381,888,12373,864,12393,849xm12393,426l12368,426,12360,401,12352,426,12326,426,12347,441,12339,465,12360,450,12381,465,12373,441,12393,426xm12605,637l12579,637,12571,613,12564,637,12538,637,12559,652,12551,677,12571,662,12592,677,12584,652,12605,637xe" filled="true" fillcolor="#ffed00" stroked="false">
              <v:path arrowok="t"/>
              <v:fill type="solid"/>
            </v:shape>
            <v:shape style="position:absolute;left:12143;top:429;width:145;height:142" type="#_x0000_t75" stroked="false">
              <v:imagedata r:id="rId12" o:title=""/>
            </v:shape>
            <v:shape style="position:absolute;left:12432;top:429;width:145;height:142" type="#_x0000_t75" stroked="false">
              <v:imagedata r:id="rId13" o:title=""/>
            </v:shape>
            <v:shape style="position:absolute;left:12432;top:718;width:145;height:142" type="#_x0000_t75" stroked="false">
              <v:imagedata r:id="rId14" o:title=""/>
            </v:shape>
            <v:shape style="position:absolute;left:12143;top:718;width:145;height:142" type="#_x0000_t75" stroked="false">
              <v:imagedata r:id="rId15" o:title=""/>
            </v:shape>
            <v:rect style="position:absolute;left:11858;top:305;width:1003;height:686" filled="true" fillcolor="#ffffff" stroked="false">
              <v:fill type="solid"/>
            </v:rect>
            <v:rect style="position:absolute;left:11883;top:330;width:952;height:635" filled="true" fillcolor="#174094" stroked="false">
              <v:fill type="solid"/>
            </v:rect>
            <v:shape style="position:absolute;left:12114;top:401;width:491;height:487" coordorigin="12115,401" coordsize="491,487" path="m12182,637l12156,637,12148,613,12140,637,12115,637,12136,652,12128,677,12148,662,12169,677,12161,652,12182,637xm12393,849l12368,849,12360,824,12352,849,12326,849,12347,864,12339,888,12360,873,12381,888,12373,864,12393,849xm12393,426l12368,426,12360,401,12352,426,12326,426,12347,441,12339,465,12360,450,12381,465,12373,441,12393,426xm12605,637l12579,637,12571,613,12564,637,12538,637,12559,652,12551,677,12571,662,12592,677,12584,652,12605,637xe" filled="true" fillcolor="#ffed00" stroked="false">
              <v:path arrowok="t"/>
              <v:fill type="solid"/>
            </v:shape>
            <v:shape style="position:absolute;left:12143;top:429;width:145;height:142" type="#_x0000_t75" stroked="false">
              <v:imagedata r:id="rId16" o:title=""/>
            </v:shape>
            <v:shape style="position:absolute;left:12432;top:429;width:145;height:142" type="#_x0000_t75" stroked="false">
              <v:imagedata r:id="rId17" o:title=""/>
            </v:shape>
            <v:shape style="position:absolute;left:12432;top:718;width:145;height:142" type="#_x0000_t75" stroked="false">
              <v:imagedata r:id="rId18" o:title=""/>
            </v:shape>
            <v:shape style="position:absolute;left:12143;top:718;width:145;height:142" type="#_x0000_t75" stroked="false">
              <v:imagedata r:id="rId19" o:title="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6">
            <wp:simplePos x="0" y="0"/>
            <wp:positionH relativeFrom="page">
              <wp:posOffset>8214982</wp:posOffset>
            </wp:positionH>
            <wp:positionV relativeFrom="paragraph">
              <wp:posOffset>266545</wp:posOffset>
            </wp:positionV>
            <wp:extent cx="1168493" cy="290512"/>
            <wp:effectExtent l="0" t="0" r="0" b="0"/>
            <wp:wrapTopAndBottom/>
            <wp:docPr id="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1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8493" cy="290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762.834229pt;margin-top:16.264763pt;width:45.55pt;height:32pt;mso-position-horizontal-relative:page;mso-position-vertical-relative:paragraph;z-index:-15725056;mso-wrap-distance-left:0;mso-wrap-distance-right:0" coordorigin="15257,325" coordsize="911,640">
            <v:shape style="position:absolute;left:15256;top:819;width:911;height:146" type="#_x0000_t75" stroked="false">
              <v:imagedata r:id="rId21" o:title=""/>
            </v:shape>
            <v:shape style="position:absolute;left:15525;top:325;width:451;height:451" coordorigin="15526,325" coordsize="451,451" path="m15852,325l15526,325,15526,652,15536,700,15562,739,15602,766,15650,776,15698,766,15737,739,15764,700,15766,689,15649,689,15634,686,15622,678,15614,666,15611,652,15611,411,15533,333,15889,333,15852,325xm15686,485l15686,652,15683,666,15675,678,15663,686,15649,689,15766,689,15773,652,15773,573,15852,573,15889,565,15766,565,15686,485xm15889,333l15853,333,15898,342,15935,367,15960,404,15969,449,15960,494,15935,531,15898,556,15853,565,15889,565,15900,563,15940,536,15966,497,15976,449,15966,401,15940,362,15900,335,15889,333xm15851,411l15611,411,15686,485,15851,486,15865,483,15877,475,15885,463,15888,448,15885,434,15877,422,15865,414,15851,411xe" filled="true" fillcolor="#302682" stroked="false">
              <v:path arrowok="t"/>
              <v:fill type="solid"/>
            </v:shape>
            <w10:wrap type="topAndBottom"/>
          </v:group>
        </w:pict>
      </w:r>
    </w:p>
    <w:p>
      <w:pPr>
        <w:spacing w:line="235" w:lineRule="auto" w:before="83"/>
        <w:ind w:left="1371" w:right="831" w:firstLine="182"/>
        <w:jc w:val="left"/>
        <w:rPr>
          <w:sz w:val="16"/>
        </w:rPr>
      </w:pPr>
      <w:r>
        <w:rPr>
          <w:sz w:val="16"/>
        </w:rPr>
        <w:t>Projekt Efektivní služby zaměstnanosti, reg. č. CZ.03.1.54/0.0/0.0/15_011/0000056.</w:t>
      </w:r>
    </w:p>
    <w:sectPr>
      <w:pgSz w:w="16840" w:h="11910" w:orient="landscape"/>
      <w:pgMar w:top="700" w:bottom="280" w:left="0" w:right="520"/>
      <w:cols w:num="3" w:equalWidth="0">
        <w:col w:w="4860" w:space="818"/>
        <w:col w:w="4861" w:space="639"/>
        <w:col w:w="514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alibri">
    <w:altName w:val="Calibri"/>
    <w:charset w:val="EE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•"/>
      <w:lvlJc w:val="left"/>
      <w:pPr>
        <w:ind w:left="850" w:hanging="170"/>
      </w:pPr>
      <w:rPr>
        <w:rFonts w:hint="default" w:ascii="Calibri" w:hAnsi="Calibri" w:eastAsia="Calibri" w:cs="Calibri"/>
        <w:spacing w:val="-21"/>
        <w:w w:val="100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260" w:hanging="17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660" w:hanging="17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059" w:hanging="17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459" w:hanging="17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2859" w:hanging="17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3259" w:hanging="17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3659" w:hanging="17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4059" w:hanging="170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1485" w:hanging="170"/>
      </w:pPr>
      <w:rPr>
        <w:rFonts w:hint="default" w:ascii="Calibri" w:hAnsi="Calibri" w:eastAsia="Calibri" w:cs="Calibri"/>
        <w:spacing w:val="-21"/>
        <w:w w:val="100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910" w:hanging="17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41" w:hanging="17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772" w:hanging="17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203" w:hanging="17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3634" w:hanging="17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4065" w:hanging="17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4496" w:hanging="17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4927" w:hanging="170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6344" w:hanging="170"/>
      </w:pPr>
      <w:rPr>
        <w:rFonts w:hint="default" w:ascii="Calibri" w:hAnsi="Calibri" w:eastAsia="Calibri" w:cs="Calibri"/>
        <w:spacing w:val="-21"/>
        <w:w w:val="100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6754" w:hanging="17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7169" w:hanging="17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7584" w:hanging="17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7999" w:hanging="17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8414" w:hanging="17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8828" w:hanging="17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9243" w:hanging="17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9658" w:hanging="170"/>
      </w:pPr>
      <w:rPr>
        <w:rFonts w:hint="default"/>
        <w:lang w:val="cs-CZ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cs-CZ" w:eastAsia="en-US" w:bidi="ar-SA"/>
    </w:rPr>
  </w:style>
  <w:style w:styleId="BodyText" w:type="paragraph">
    <w:name w:val="Body Text"/>
    <w:basedOn w:val="Normal"/>
    <w:uiPriority w:val="1"/>
    <w:qFormat/>
    <w:pPr>
      <w:jc w:val="both"/>
    </w:pPr>
    <w:rPr>
      <w:rFonts w:ascii="Calibri" w:hAnsi="Calibri" w:eastAsia="Calibri" w:cs="Calibr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695"/>
      <w:outlineLvl w:val="1"/>
    </w:pPr>
    <w:rPr>
      <w:rFonts w:ascii="Calibri" w:hAnsi="Calibri" w:eastAsia="Calibri" w:cs="Calibri"/>
      <w:b/>
      <w:bCs/>
      <w:sz w:val="28"/>
      <w:szCs w:val="28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59"/>
      <w:ind w:left="850" w:hanging="170"/>
      <w:jc w:val="both"/>
    </w:pPr>
    <w:rPr>
      <w:rFonts w:ascii="Calibri" w:hAnsi="Calibri" w:eastAsia="Calibri" w:cs="Calibr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hyperlink" Target="http://www.uradprace.cz/web/cz/krajske-pobocky" TargetMode="External"/><Relationship Id="rId8" Type="http://schemas.openxmlformats.org/officeDocument/2006/relationships/hyperlink" Target="http://www.uradprace.cz/web/cz/davky-pro-ozp" TargetMode="External"/><Relationship Id="rId9" Type="http://schemas.openxmlformats.org/officeDocument/2006/relationships/hyperlink" Target="http://www.mpsv.cz/web/cz/osoby-se-zdravotnim-postizenim" TargetMode="External"/><Relationship Id="rId10" Type="http://schemas.openxmlformats.org/officeDocument/2006/relationships/hyperlink" Target="mailto:callcentrum@uradprace.cz" TargetMode="External"/><Relationship Id="rId11" Type="http://schemas.openxmlformats.org/officeDocument/2006/relationships/hyperlink" Target="http://www.uradprace.cz/" TargetMode="External"/><Relationship Id="rId12" Type="http://schemas.openxmlformats.org/officeDocument/2006/relationships/image" Target="media/image3.png"/><Relationship Id="rId13" Type="http://schemas.openxmlformats.org/officeDocument/2006/relationships/image" Target="media/image4.png"/><Relationship Id="rId14" Type="http://schemas.openxmlformats.org/officeDocument/2006/relationships/image" Target="media/image5.png"/><Relationship Id="rId15" Type="http://schemas.openxmlformats.org/officeDocument/2006/relationships/image" Target="media/image6.png"/><Relationship Id="rId16" Type="http://schemas.openxmlformats.org/officeDocument/2006/relationships/image" Target="media/image7.png"/><Relationship Id="rId17" Type="http://schemas.openxmlformats.org/officeDocument/2006/relationships/image" Target="media/image8.png"/><Relationship Id="rId18" Type="http://schemas.openxmlformats.org/officeDocument/2006/relationships/image" Target="media/image9.png"/><Relationship Id="rId19" Type="http://schemas.openxmlformats.org/officeDocument/2006/relationships/image" Target="media/image10.png"/><Relationship Id="rId20" Type="http://schemas.openxmlformats.org/officeDocument/2006/relationships/image" Target="media/image11.png"/><Relationship Id="rId21" Type="http://schemas.openxmlformats.org/officeDocument/2006/relationships/image" Target="media/image12.png"/><Relationship Id="rId2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2025-05-28T17:45:48Z</dcterms:created>
  <dcterms:modified xsi:type="dcterms:W3CDTF">2025-05-28T17:45:48Z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2022-11-10T00:00:00Z</vt:filetime>
  </property>
  <property fmtid="{D5CDD505-2E9C-101B-9397-08002B2CF9AE}" pid="3" name="Creator">
    <vt:lpwstr>Adobe InDesign 17.4 (Windows)</vt:lpwstr>
  </property>
  <property fmtid="{D5CDD505-2E9C-101B-9397-08002B2CF9AE}" pid="4" name="LastSaved">
    <vt:filetime>2025-05-28T00:00:00Z</vt:filetime>
  </property>
</Properties>
</file>